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Рыбинске состоялся турнир по вылову бесхозных сетей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12.11.2019 08:11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Рыбинске состоялся турнир по вылову бесхозных сетей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Сегодня, 26 мая 2019 года, сотрудники рыбинского отделения ГИМС МЧС России по Ярославской области обеспечивали безопасность при проведении  ежегодного турнира по вылову бесхозных сетей.</w:t>
            </w:r>
            <w:br/>
            <w:r>
              <w:rPr/>
              <w:t xml:space="preserve"> </w:t>
            </w:r>
            <w:br/>
            <w:r>
              <w:rPr/>
              <w:t xml:space="preserve"> Принимали участие 14 команд из разных городов России. Было вытащено несколько километров сетей. 1 место заняла команда, освободившая символ города Рыбинска, - "Стерлядь".  Соревнования проходили на реке Волга в городе Рыбинске.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2021-08-14T08:56:26+03:00</dcterms:created>
  <dcterms:modified xsi:type="dcterms:W3CDTF">2021-08-14T08:56:26+03:00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