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Границы ответственности инспекторских подразделений Центра ГИМС Главного управления МЧС России по Ярославской области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Границы ответственности инспекторских подразделений Центра ГИМС Главного управления МЧС России по Ярославской области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Ярославская область.  </w:t>
            </w:r>
            <w:r>
              <w:rPr>
                <w:b w:val="1"/>
                <w:bCs w:val="1"/>
                <w:spacing w:val="3"/>
                <w:shd w:val="clear" w:fill="initial"/>
              </w:rPr>
              <w:t xml:space="preserve">Общая характеристика региона ответственности.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Год образования- 1936; Территория - 36,4 тыс.кв.км; Население (постоянное) – 1387,6 тыс. человек, городское – 1121,3 тыс. чел. (80,8%), сельское – 266,3 тыс. чел. (19,2%);</w:t>
            </w:r>
            <w:br/>
            <w:r>
              <w:rPr/>
              <w:t xml:space="preserve"> </w:t>
            </w:r>
            <w:br/>
            <w:r>
              <w:rPr/>
              <w:t xml:space="preserve"> Наибольшая протяжённость с севера на юг – 270 км,;с запада на восток – 220 км; Средняя плотность населения– 40 чел./км;</w:t>
            </w:r>
            <w:br/>
            <w:r>
              <w:rPr/>
              <w:t xml:space="preserve"> </w:t>
            </w:r>
            <w:br/>
            <w:r>
              <w:rPr/>
              <w:t xml:space="preserve"> Центр области - г. Ярославль население - 603,8 тыс. человек ,</w:t>
            </w:r>
            <w:br/>
            <w:r>
              <w:rPr/>
              <w:t xml:space="preserve"> </w:t>
            </w:r>
            <w:br/>
            <w:r>
              <w:rPr/>
              <w:t xml:space="preserve"> Плотность населения до 3,5 тыс. чел на 1 кв.км; Расстояние от областного центра до Москвы - 282 км;</w:t>
            </w:r>
            <w:br/>
            <w:r>
              <w:rPr/>
              <w:t xml:space="preserve"> </w:t>
            </w:r>
            <w:br/>
            <w:r>
              <w:rPr/>
              <w:t xml:space="preserve"> Область разделена на 16 административных районов и 3 городских округа.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Краткая характеристика водных ресурсов Ярославской области: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Ярославской области насчитывается 4327 рек общей протяженностью 19340 км, из них 92% длиной до 10 км.</w:t>
            </w:r>
            <w:br/>
            <w:r>
              <w:rPr/>
              <w:t xml:space="preserve"> </w:t>
            </w:r>
            <w:br/>
            <w:r>
              <w:rPr/>
              <w:t xml:space="preserve"> Основные реки области: Волга - 340 км и Которосль.</w:t>
            </w:r>
            <w:br/>
            <w:r>
              <w:rPr/>
              <w:t xml:space="preserve"> </w:t>
            </w:r>
            <w:br/>
            <w:r>
              <w:rPr/>
              <w:t xml:space="preserve"> р. Волга – ширина 500 -700 м, глубина 5-9 м, скорость 0,1 м/сек</w:t>
            </w:r>
            <w:br/>
            <w:r>
              <w:rPr/>
              <w:t xml:space="preserve"> </w:t>
            </w:r>
            <w:br/>
            <w:r>
              <w:rPr/>
              <w:t xml:space="preserve"> Р. Которосль - ширина 50 -100 м, глубина 2-5 м, скорость 0,1 м/сек</w:t>
            </w:r>
            <w:br/>
            <w:r>
              <w:rPr/>
              <w:t xml:space="preserve"> </w:t>
            </w:r>
            <w:br/>
            <w:r>
              <w:rPr/>
              <w:t xml:space="preserve"> Рыбинское водохранилище: длина – 112 км, ширина - до 56 км, площадь зеркала – 4,6 тыс.кв.км, полн.объём – 25,4 куб.км</w:t>
            </w:r>
            <w:br/>
            <w:r>
              <w:rPr/>
              <w:t xml:space="preserve"> </w:t>
            </w:r>
            <w:br/>
            <w:r>
              <w:rPr/>
              <w:t xml:space="preserve"> Угличское водохранилище: длина – 136 км, ширина - до 2,5 км, площадь зеркала – 249 кв.км, полн.объём – 1,24 куб.км</w:t>
            </w:r>
            <w:br/>
            <w:r>
              <w:rPr/>
              <w:t xml:space="preserve"> </w:t>
            </w:r>
            <w:br/>
            <w:r>
              <w:rPr/>
              <w:t xml:space="preserve"> 83 озера, из них 2 крупных – Неро ( 50 кв.км), Плещеево (50,8 кв.км). Общая площадь водного зеркала составляет 6,4 тыс.кв.км.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Границы ответственности инспекторских подразделений Центра ГИМС Главного управления МЧС России по Ярославской области:</w:t>
            </w:r>
            <w:br/>
            <w:r>
              <w:rPr/>
              <w:t xml:space="preserve"> </w:t>
            </w:r>
            <w:br/>
            <w:r>
              <w:rPr/>
              <w:t xml:space="preserve"> 1) </w:t>
            </w:r>
            <w:r>
              <w:rPr>
                <w:b w:val="1"/>
                <w:bCs w:val="1"/>
                <w:i w:val="1"/>
                <w:iCs w:val="1"/>
              </w:rPr>
              <w:t xml:space="preserve">инспекторское отделение г. Ярославля</w:t>
            </w:r>
            <w:r>
              <w:rPr/>
              <w:t xml:space="preserve"> - Горьковское водохранилище от п. Песочное, до границы Ярославской и Костромской областей, а также водные объекты на территории Ярославского, Некрасовского, Даниловского, Любимского и Тутаевского МО;</w:t>
            </w:r>
            <w:br/>
            <w:r>
              <w:rPr/>
              <w:t xml:space="preserve"> </w:t>
            </w:r>
            <w:br/>
            <w:r>
              <w:rPr/>
              <w:t xml:space="preserve"> 2) </w:t>
            </w:r>
            <w:r>
              <w:rPr>
                <w:b w:val="1"/>
                <w:bCs w:val="1"/>
                <w:i w:val="1"/>
                <w:iCs w:val="1"/>
              </w:rPr>
              <w:t xml:space="preserve">инспекторское отделение г. Рыбинск</w:t>
            </w:r>
            <w:r>
              <w:rPr/>
              <w:t xml:space="preserve">- акватория Рыбинского водохранилища от г. Мышкин, до п. Песочное и устья р. Ухра, а также водные объекты на территории Рыбинского МО;</w:t>
            </w:r>
            <w:br/>
            <w:r>
              <w:rPr/>
              <w:t xml:space="preserve"> </w:t>
            </w:r>
            <w:br/>
            <w:r>
              <w:rPr/>
              <w:t xml:space="preserve"> 3) </w:t>
            </w:r>
            <w:r>
              <w:rPr>
                <w:b w:val="1"/>
                <w:bCs w:val="1"/>
                <w:i w:val="1"/>
                <w:iCs w:val="1"/>
              </w:rPr>
              <w:t xml:space="preserve">инспекторский участок г. Ростов</w:t>
            </w:r>
            <w:r>
              <w:rPr/>
              <w:t xml:space="preserve"> - оз. Неро, водные объекты на территории Ростовского, Гаврилов-Ямского и Борисоглебского МО;</w:t>
            </w:r>
            <w:br/>
            <w:r>
              <w:rPr/>
              <w:t xml:space="preserve"> </w:t>
            </w:r>
            <w:br/>
            <w:r>
              <w:rPr/>
              <w:t xml:space="preserve"> 4) </w:t>
            </w:r>
            <w:r>
              <w:rPr>
                <w:b w:val="1"/>
                <w:bCs w:val="1"/>
                <w:i w:val="1"/>
                <w:iCs w:val="1"/>
              </w:rPr>
              <w:t xml:space="preserve">инспекторский участок г.Переславль - Залесский</w:t>
            </w:r>
            <w:r>
              <w:rPr/>
              <w:t xml:space="preserve"> - оз. Плещеево, водные объекты на территории Переславского МО;</w:t>
            </w:r>
            <w:br/>
            <w:r>
              <w:rPr/>
              <w:t xml:space="preserve"> </w:t>
            </w:r>
            <w:br/>
            <w:r>
              <w:rPr/>
              <w:t xml:space="preserve"> 5) </w:t>
            </w:r>
            <w:r>
              <w:rPr>
                <w:b w:val="1"/>
                <w:bCs w:val="1"/>
                <w:i w:val="1"/>
                <w:iCs w:val="1"/>
              </w:rPr>
              <w:t xml:space="preserve">инспекторский участок г. Углич</w:t>
            </w:r>
            <w:r>
              <w:rPr/>
              <w:t xml:space="preserve"> - Угличское водохранилище, от границы Тверской и Ярославской областей, до ГЭС, Рыбинское водохранилище от ГЭС до г.Мышкин включительно, а также водные объекты на территории Мышкинского Большесельского и Угличского МО;</w:t>
            </w:r>
            <w:br/>
            <w:r>
              <w:rPr/>
              <w:t xml:space="preserve"> </w:t>
            </w:r>
            <w:br/>
            <w:r>
              <w:rPr/>
              <w:t xml:space="preserve"> 6) </w:t>
            </w:r>
            <w:r>
              <w:rPr>
                <w:b w:val="1"/>
                <w:bCs w:val="1"/>
                <w:i w:val="1"/>
                <w:iCs w:val="1"/>
              </w:rPr>
              <w:t xml:space="preserve">инспекторский участок п.Брейтово</w:t>
            </w:r>
            <w:r>
              <w:rPr/>
              <w:t xml:space="preserve"> - акватория Рыбинского водохранилища, а также водные объекты в границах Брейтовского и Некоузского МО;</w:t>
            </w:r>
            <w:br/>
            <w:r>
              <w:rPr/>
              <w:t xml:space="preserve"> </w:t>
            </w:r>
            <w:br/>
            <w:r>
              <w:rPr/>
              <w:t xml:space="preserve"> 7) </w:t>
            </w:r>
            <w:r>
              <w:rPr>
                <w:b w:val="1"/>
                <w:bCs w:val="1"/>
                <w:i w:val="1"/>
                <w:iCs w:val="1"/>
              </w:rPr>
              <w:t xml:space="preserve">инспекторский участок г. Пошехонье</w:t>
            </w:r>
            <w:r>
              <w:rPr/>
              <w:t xml:space="preserve"> - акватория Рыбинского водохранилища, а также водные объекты в границах Пошехонского и Первомайского МО.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2021-05-20T06:50:36+03:00</dcterms:created>
  <dcterms:modified xsi:type="dcterms:W3CDTF">2021-05-20T06:50:36+03:00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