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01" w:rsidRDefault="003C3201">
      <w:pPr>
        <w:spacing w:after="0" w:line="240" w:lineRule="exact"/>
        <w:ind w:left="44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C3201" w:rsidRPr="005759AB" w:rsidRDefault="001C3474">
      <w:pPr>
        <w:spacing w:before="206" w:after="0" w:line="317" w:lineRule="exact"/>
        <w:ind w:left="4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Пособие</w:t>
      </w:r>
      <w:r w:rsidR="003C3201" w:rsidRPr="005759AB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соблюдению требований пожарной безопасности в палаточных лагерях для детей и подростков в летний период</w:t>
      </w:r>
    </w:p>
    <w:p w:rsidR="003C3201" w:rsidRDefault="003C3201">
      <w:pPr>
        <w:spacing w:before="178" w:after="0" w:line="322" w:lineRule="exact"/>
        <w:ind w:left="38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759AB">
        <w:rPr>
          <w:rFonts w:ascii="Times New Roman" w:eastAsia="Times New Roman" w:hAnsi="Times New Roman" w:cs="Times New Roman"/>
          <w:sz w:val="28"/>
          <w:szCs w:val="28"/>
          <w:u w:val="single"/>
        </w:rPr>
        <w:t>1. Общие положения</w:t>
      </w:r>
    </w:p>
    <w:p w:rsidR="00EC7591" w:rsidRPr="005759AB" w:rsidRDefault="00EC7591">
      <w:pPr>
        <w:spacing w:before="178" w:after="0" w:line="322" w:lineRule="exact"/>
        <w:ind w:left="38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759AB" w:rsidRPr="005759AB" w:rsidRDefault="005759AB" w:rsidP="005759AB">
      <w:pPr>
        <w:numPr>
          <w:ilvl w:val="0"/>
          <w:numId w:val="1"/>
        </w:numPr>
        <w:tabs>
          <w:tab w:val="left" w:pos="115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по соблюдению требований пожарной безопасности в палаточных лагерях для детей и подростков в летний период разработаны в соответствии с Правилами </w:t>
      </w:r>
      <w:r w:rsidR="003C3201" w:rsidRPr="005759AB">
        <w:rPr>
          <w:rFonts w:ascii="Times New Roman" w:eastAsia="Times New Roman" w:hAnsi="Times New Roman" w:cs="Times New Roman"/>
          <w:sz w:val="28"/>
          <w:szCs w:val="28"/>
        </w:rPr>
        <w:t>противопожарного режима в Российской Федерации</w:t>
      </w:r>
      <w:r w:rsidRPr="005759AB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утвержденными </w:t>
      </w:r>
      <w:r w:rsidR="003C3201" w:rsidRPr="005759A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</w:t>
      </w:r>
      <w:r w:rsidRPr="005759AB">
        <w:rPr>
          <w:rFonts w:ascii="Times New Roman" w:eastAsia="Times New Roman" w:hAnsi="Times New Roman" w:cs="Times New Roman"/>
          <w:sz w:val="28"/>
          <w:szCs w:val="28"/>
        </w:rPr>
        <w:t xml:space="preserve">РФ от </w:t>
      </w:r>
      <w:r w:rsidR="003C3201" w:rsidRPr="005759A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759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C3201" w:rsidRPr="005759A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759A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C3201" w:rsidRPr="005759AB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759AB">
        <w:rPr>
          <w:rFonts w:ascii="Times New Roman" w:eastAsia="Times New Roman" w:hAnsi="Times New Roman" w:cs="Times New Roman"/>
          <w:sz w:val="28"/>
          <w:szCs w:val="28"/>
        </w:rPr>
        <w:t xml:space="preserve"> г. №3</w:t>
      </w:r>
      <w:r w:rsidR="003C3201" w:rsidRPr="005759AB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5759AB">
        <w:rPr>
          <w:rFonts w:ascii="Times New Roman" w:eastAsia="Times New Roman" w:hAnsi="Times New Roman" w:cs="Times New Roman"/>
          <w:sz w:val="28"/>
          <w:szCs w:val="28"/>
        </w:rPr>
        <w:t xml:space="preserve">, Правилами пожарной безопасности </w:t>
      </w:r>
      <w:bookmarkStart w:id="0" w:name="_GoBack"/>
      <w:bookmarkEnd w:id="0"/>
      <w:r w:rsidRPr="005759AB">
        <w:rPr>
          <w:rFonts w:ascii="Times New Roman" w:eastAsia="Times New Roman" w:hAnsi="Times New Roman" w:cs="Times New Roman"/>
          <w:sz w:val="28"/>
          <w:szCs w:val="28"/>
        </w:rPr>
        <w:t>в образовательных, учебно-воспитательных учреждениях ППБ 101- 89</w:t>
      </w:r>
      <w:r w:rsidR="00EC7591">
        <w:rPr>
          <w:rFonts w:ascii="Times New Roman" w:eastAsia="Times New Roman" w:hAnsi="Times New Roman" w:cs="Times New Roman"/>
          <w:sz w:val="28"/>
          <w:szCs w:val="28"/>
        </w:rPr>
        <w:t xml:space="preserve"> (которые уже не применяются)</w:t>
      </w:r>
      <w:r w:rsidRPr="005759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59AB" w:rsidRPr="005759AB" w:rsidRDefault="005759AB" w:rsidP="00B13E8E">
      <w:pPr>
        <w:numPr>
          <w:ilvl w:val="0"/>
          <w:numId w:val="1"/>
        </w:numPr>
        <w:tabs>
          <w:tab w:val="left" w:pos="115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Общие понятия:</w:t>
      </w:r>
    </w:p>
    <w:p w:rsidR="003C3201" w:rsidRPr="005759AB" w:rsidRDefault="003C3201" w:rsidP="005759AB">
      <w:pPr>
        <w:numPr>
          <w:ilvl w:val="0"/>
          <w:numId w:val="2"/>
        </w:numPr>
        <w:tabs>
          <w:tab w:val="left" w:pos="240"/>
        </w:tabs>
        <w:spacing w:after="0" w:line="322" w:lineRule="exact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Бивак (бивуак) - место размещения туристской группы для ночлега или 1 -2-х двухдневного отдыха.</w:t>
      </w:r>
    </w:p>
    <w:p w:rsidR="003C3201" w:rsidRPr="005759AB" w:rsidRDefault="003C3201" w:rsidP="005759AB">
      <w:pPr>
        <w:numPr>
          <w:ilvl w:val="0"/>
          <w:numId w:val="2"/>
        </w:numPr>
        <w:tabs>
          <w:tab w:val="left" w:pos="346"/>
        </w:tabs>
        <w:spacing w:after="0" w:line="322" w:lineRule="exact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Стационарный (непередвижной) палаточный лагерь - лагерь, размещаемый в полевых условиях и оборудованный стационарными палатками, имеющий постоянное место дислокации на период смены, продолжительностью 5-21 дней.</w:t>
      </w:r>
    </w:p>
    <w:p w:rsidR="003C3201" w:rsidRPr="005759AB" w:rsidRDefault="003C3201" w:rsidP="005759AB">
      <w:pPr>
        <w:numPr>
          <w:ilvl w:val="0"/>
          <w:numId w:val="2"/>
        </w:numPr>
        <w:tabs>
          <w:tab w:val="left" w:pos="346"/>
        </w:tabs>
        <w:spacing w:after="0" w:line="322" w:lineRule="exact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Полевой (передвижной) палаточный лагерь - лагерь, размещаемый в полевых условиях для организации прохождения по разработанным ранее маршрутам с учащимися в летний период.</w:t>
      </w:r>
    </w:p>
    <w:p w:rsidR="003C3201" w:rsidRPr="005759AB" w:rsidRDefault="003C3201" w:rsidP="005759AB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Численность участников палаточного лагеря для детей и подростков зависит от природных условий местности и программы лагеря. Оптимальная вместимость полевого палаточного лагеря, расположенного в горной, таежной местности 30-50 человек.</w:t>
      </w:r>
    </w:p>
    <w:p w:rsidR="003C3201" w:rsidRPr="005759AB" w:rsidRDefault="003C3201" w:rsidP="005759AB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59AB">
        <w:rPr>
          <w:rFonts w:ascii="Times New Roman" w:eastAsia="Times New Roman" w:hAnsi="Times New Roman" w:cs="Times New Roman"/>
          <w:sz w:val="28"/>
          <w:szCs w:val="28"/>
        </w:rPr>
        <w:t>Палаточные лагеря исходя из целей и направления деятельности могут быть различного профиля: туристские (пешие, водные, горные, велосипедные, спелеологические и т.д.), краеведческие (этнографические, экологические,</w:t>
      </w:r>
      <w:proofErr w:type="gramEnd"/>
      <w:r w:rsidRPr="005759AB">
        <w:rPr>
          <w:rFonts w:ascii="Times New Roman" w:eastAsia="Times New Roman" w:hAnsi="Times New Roman" w:cs="Times New Roman"/>
          <w:sz w:val="28"/>
          <w:szCs w:val="28"/>
        </w:rPr>
        <w:t xml:space="preserve"> исторические, геологические, археологические, литературные и т.д.), военно-патриотические, спортивные, и др.</w:t>
      </w:r>
    </w:p>
    <w:p w:rsidR="003C3201" w:rsidRPr="005759AB" w:rsidRDefault="005759AB" w:rsidP="005759AB">
      <w:pPr>
        <w:tabs>
          <w:tab w:val="left" w:pos="136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5759AB">
        <w:rPr>
          <w:rFonts w:ascii="Times New Roman" w:eastAsia="Times New Roman" w:hAnsi="Times New Roman" w:cs="Times New Roman"/>
          <w:sz w:val="28"/>
          <w:szCs w:val="28"/>
        </w:rPr>
        <w:tab/>
      </w:r>
      <w:r w:rsidR="003C3201" w:rsidRPr="005759AB">
        <w:rPr>
          <w:rFonts w:ascii="Times New Roman" w:eastAsia="Times New Roman" w:hAnsi="Times New Roman" w:cs="Times New Roman"/>
          <w:sz w:val="28"/>
          <w:szCs w:val="28"/>
        </w:rPr>
        <w:t>Настоящие рекомендации могут быть использованы палаточными</w:t>
      </w:r>
      <w:r w:rsidR="003C3201" w:rsidRPr="005759AB">
        <w:rPr>
          <w:rFonts w:ascii="Times New Roman" w:eastAsia="Times New Roman" w:hAnsi="Times New Roman" w:cs="Times New Roman"/>
          <w:sz w:val="28"/>
          <w:szCs w:val="28"/>
        </w:rPr>
        <w:br/>
        <w:t>лагерями для детей и подростков, в туристских спортивных походах в летний</w:t>
      </w:r>
      <w:r w:rsidR="003C3201" w:rsidRPr="005759AB">
        <w:rPr>
          <w:rFonts w:ascii="Times New Roman" w:eastAsia="Times New Roman" w:hAnsi="Times New Roman" w:cs="Times New Roman"/>
          <w:sz w:val="28"/>
          <w:szCs w:val="28"/>
        </w:rPr>
        <w:br/>
        <w:t>период, независимо от их подчиненности, форм собственности, целей и</w:t>
      </w:r>
      <w:r w:rsidR="003C3201" w:rsidRPr="005759AB">
        <w:rPr>
          <w:rFonts w:ascii="Times New Roman" w:eastAsia="Times New Roman" w:hAnsi="Times New Roman" w:cs="Times New Roman"/>
          <w:sz w:val="28"/>
          <w:szCs w:val="28"/>
        </w:rPr>
        <w:br/>
        <w:t>направления деятельности.</w:t>
      </w:r>
    </w:p>
    <w:p w:rsidR="005759AB" w:rsidRPr="005759AB" w:rsidRDefault="003C3201" w:rsidP="005759AB">
      <w:pPr>
        <w:spacing w:before="178" w:after="0" w:line="322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759AB">
        <w:rPr>
          <w:rFonts w:ascii="Times New Roman" w:eastAsia="Times New Roman" w:hAnsi="Times New Roman" w:cs="Times New Roman"/>
          <w:sz w:val="28"/>
          <w:szCs w:val="28"/>
          <w:u w:val="single"/>
        </w:rPr>
        <w:t>2. Общие требования пожарной безопасности палаточных лагерей для детей и подростков и биваков в летний период</w:t>
      </w:r>
    </w:p>
    <w:p w:rsidR="003C3201" w:rsidRPr="005759AB" w:rsidRDefault="003C3201" w:rsidP="005759AB">
      <w:pPr>
        <w:spacing w:before="178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2.1. Палаточные лагеря для детей и подростков и биваки должны располагаться в местах, обеспечивающих нормальную жизнедеятельность и</w:t>
      </w:r>
      <w:r w:rsidR="005759AB" w:rsidRPr="00575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9AB">
        <w:rPr>
          <w:rFonts w:ascii="Times New Roman" w:eastAsia="Times New Roman" w:hAnsi="Times New Roman" w:cs="Times New Roman"/>
          <w:sz w:val="28"/>
          <w:szCs w:val="28"/>
        </w:rPr>
        <w:t>безопасность всех участников лагеря: детей, педагогов, обслуживающего персонала.</w:t>
      </w:r>
    </w:p>
    <w:p w:rsidR="003C3201" w:rsidRPr="005759AB" w:rsidRDefault="003C3201" w:rsidP="00B13E8E">
      <w:pPr>
        <w:tabs>
          <w:tab w:val="left" w:pos="1200"/>
        </w:tabs>
        <w:spacing w:before="115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5759AB">
        <w:rPr>
          <w:rFonts w:ascii="Times New Roman" w:eastAsia="Times New Roman" w:hAnsi="Times New Roman" w:cs="Times New Roman"/>
          <w:sz w:val="28"/>
          <w:szCs w:val="28"/>
        </w:rPr>
        <w:tab/>
        <w:t>При планировании места размещения палаточного лагеря (бивака)</w:t>
      </w:r>
      <w:r w:rsidR="00B13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9AB">
        <w:rPr>
          <w:rFonts w:ascii="Times New Roman" w:eastAsia="Times New Roman" w:hAnsi="Times New Roman" w:cs="Times New Roman"/>
          <w:sz w:val="28"/>
          <w:szCs w:val="28"/>
        </w:rPr>
        <w:t>следует учитывать:</w:t>
      </w:r>
    </w:p>
    <w:p w:rsidR="003C3201" w:rsidRPr="005759AB" w:rsidRDefault="003C3201" w:rsidP="005759AB">
      <w:pPr>
        <w:numPr>
          <w:ilvl w:val="0"/>
          <w:numId w:val="3"/>
        </w:numPr>
        <w:tabs>
          <w:tab w:val="left" w:pos="360"/>
        </w:tabs>
        <w:spacing w:before="14"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вблизи лагеря естественного или искусственного источника воды (река, озеро, пруд и т.д.);</w:t>
      </w:r>
    </w:p>
    <w:p w:rsidR="003C3201" w:rsidRPr="005759AB" w:rsidRDefault="003C3201" w:rsidP="005759AB">
      <w:pPr>
        <w:numPr>
          <w:ilvl w:val="0"/>
          <w:numId w:val="3"/>
        </w:numPr>
        <w:tabs>
          <w:tab w:val="left" w:pos="360"/>
        </w:tabs>
        <w:spacing w:before="5"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возможность обеспечения пожарной безопасности;</w:t>
      </w:r>
    </w:p>
    <w:p w:rsidR="003C3201" w:rsidRPr="005759AB" w:rsidRDefault="003C3201" w:rsidP="005759AB">
      <w:pPr>
        <w:numPr>
          <w:ilvl w:val="0"/>
          <w:numId w:val="3"/>
        </w:numPr>
        <w:tabs>
          <w:tab w:val="left" w:pos="360"/>
        </w:tabs>
        <w:spacing w:before="19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возможность доступа к средствам связи.</w:t>
      </w:r>
    </w:p>
    <w:p w:rsidR="003C3201" w:rsidRPr="005759AB" w:rsidRDefault="003C3201" w:rsidP="005759AB">
      <w:pPr>
        <w:numPr>
          <w:ilvl w:val="0"/>
          <w:numId w:val="4"/>
        </w:numPr>
        <w:tabs>
          <w:tab w:val="left" w:pos="118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Перед установкой лагеря (бивака) территорию участка тщательно очищают от мусора, сухостоя, валежника, низкорослого кустарника.</w:t>
      </w:r>
    </w:p>
    <w:p w:rsidR="003C3201" w:rsidRPr="005759AB" w:rsidRDefault="003C3201" w:rsidP="005759AB">
      <w:pPr>
        <w:numPr>
          <w:ilvl w:val="0"/>
          <w:numId w:val="4"/>
        </w:numPr>
        <w:tabs>
          <w:tab w:val="left" w:pos="118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Палатки следует устанавливать группами, не более 10 в группе, с условием максимальной площади группы не более 400м</w:t>
      </w:r>
      <w:r w:rsidRPr="005759A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759AB">
        <w:rPr>
          <w:rFonts w:ascii="Times New Roman" w:eastAsia="Times New Roman" w:hAnsi="Times New Roman" w:cs="Times New Roman"/>
          <w:sz w:val="28"/>
          <w:szCs w:val="28"/>
        </w:rPr>
        <w:t>. Расстояние между группами палаток, а также от них до других сооружений (навесов, ме</w:t>
      </w:r>
      <w:proofErr w:type="gramStart"/>
      <w:r w:rsidRPr="005759AB">
        <w:rPr>
          <w:rFonts w:ascii="Times New Roman" w:eastAsia="Times New Roman" w:hAnsi="Times New Roman" w:cs="Times New Roman"/>
          <w:sz w:val="28"/>
          <w:szCs w:val="28"/>
        </w:rPr>
        <w:t>ст скл</w:t>
      </w:r>
      <w:proofErr w:type="gramEnd"/>
      <w:r w:rsidRPr="005759AB">
        <w:rPr>
          <w:rFonts w:ascii="Times New Roman" w:eastAsia="Times New Roman" w:hAnsi="Times New Roman" w:cs="Times New Roman"/>
          <w:sz w:val="28"/>
          <w:szCs w:val="28"/>
        </w:rPr>
        <w:t>адирования горючих материалов и т.п.) должно быть не менее 15 м, а между отдельными палатками в группе - 1,5 м.</w:t>
      </w:r>
    </w:p>
    <w:p w:rsidR="003C3201" w:rsidRPr="005759AB" w:rsidRDefault="003C3201" w:rsidP="005759AB">
      <w:pPr>
        <w:spacing w:before="182" w:after="0" w:line="322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759AB">
        <w:rPr>
          <w:rFonts w:ascii="Times New Roman" w:eastAsia="Times New Roman" w:hAnsi="Times New Roman" w:cs="Times New Roman"/>
          <w:sz w:val="28"/>
          <w:szCs w:val="28"/>
          <w:u w:val="single"/>
        </w:rPr>
        <w:t>3. Основные требования пожарной безопасности стационарных палаточных лагерей для детей и подростков</w:t>
      </w:r>
    </w:p>
    <w:p w:rsidR="003C3201" w:rsidRPr="005759AB" w:rsidRDefault="003C3201" w:rsidP="005759AB">
      <w:pPr>
        <w:numPr>
          <w:ilvl w:val="0"/>
          <w:numId w:val="5"/>
        </w:numPr>
        <w:tabs>
          <w:tab w:val="left" w:pos="104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Непосредственно к площадке расположения стационарного палаточного лагеря, или не далее 200 м от нее, должна быть дорога, позволяющая подъезд пожарных автомобилей в любых метеорологических условиях.</w:t>
      </w:r>
    </w:p>
    <w:p w:rsidR="003C3201" w:rsidRPr="005759AB" w:rsidRDefault="003C3201" w:rsidP="005759AB">
      <w:pPr>
        <w:numPr>
          <w:ilvl w:val="0"/>
          <w:numId w:val="5"/>
        </w:numPr>
        <w:tabs>
          <w:tab w:val="left" w:pos="118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 xml:space="preserve">Территория стационарных палаточных лагерей, расположенных в хвойных лесах, должна иметь по периметру защитную </w:t>
      </w:r>
      <w:proofErr w:type="spellStart"/>
      <w:r w:rsidRPr="005759AB">
        <w:rPr>
          <w:rFonts w:ascii="Times New Roman" w:eastAsia="Times New Roman" w:hAnsi="Times New Roman" w:cs="Times New Roman"/>
          <w:sz w:val="28"/>
          <w:szCs w:val="28"/>
        </w:rPr>
        <w:t>минерализированную</w:t>
      </w:r>
      <w:proofErr w:type="spellEnd"/>
      <w:r w:rsidRPr="005759AB">
        <w:rPr>
          <w:rFonts w:ascii="Times New Roman" w:eastAsia="Times New Roman" w:hAnsi="Times New Roman" w:cs="Times New Roman"/>
          <w:sz w:val="28"/>
          <w:szCs w:val="28"/>
        </w:rPr>
        <w:t xml:space="preserve"> или свободную от лесонасаждений полосу шириной не менее 3 м.</w:t>
      </w:r>
    </w:p>
    <w:p w:rsidR="003C3201" w:rsidRPr="005759AB" w:rsidRDefault="003C3201" w:rsidP="005759AB">
      <w:pPr>
        <w:numPr>
          <w:ilvl w:val="0"/>
          <w:numId w:val="5"/>
        </w:numPr>
        <w:tabs>
          <w:tab w:val="left" w:pos="105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Территория стационарного палаточного лагеря должна быть обеспечена пожарными щитами (ПЩ-А) в количестве не менее 2 - х штук. При этом на каждом ПЩ должно располагаться - один лом, один багор, два ведра, одна штыковая лопата, бочка с водой, вместимостью не менее 200 литров. При этом маркировка и окраска пожарно-технического инвентаря должна соответствовать ГОСТ - 12.4.026-76 «Цвета сигнальные и знаки безопасности».</w:t>
      </w:r>
    </w:p>
    <w:p w:rsidR="003C3201" w:rsidRPr="005759AB" w:rsidRDefault="003C3201" w:rsidP="005759AB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 xml:space="preserve">Пожарный щит в месте повышенной </w:t>
      </w:r>
      <w:proofErr w:type="spellStart"/>
      <w:r w:rsidRPr="005759AB">
        <w:rPr>
          <w:rFonts w:ascii="Times New Roman" w:eastAsia="Times New Roman" w:hAnsi="Times New Roman" w:cs="Times New Roman"/>
          <w:sz w:val="28"/>
          <w:szCs w:val="28"/>
        </w:rPr>
        <w:t>пожароопасности</w:t>
      </w:r>
      <w:proofErr w:type="spellEnd"/>
      <w:r w:rsidRPr="005759AB">
        <w:rPr>
          <w:rFonts w:ascii="Times New Roman" w:eastAsia="Times New Roman" w:hAnsi="Times New Roman" w:cs="Times New Roman"/>
          <w:sz w:val="28"/>
          <w:szCs w:val="28"/>
        </w:rPr>
        <w:t xml:space="preserve"> (пищеблок, площадка для проведения культурно-массовых мероприятий с использованием электрооборудования) должен быть оснащен огнетушителем.</w:t>
      </w:r>
    </w:p>
    <w:p w:rsidR="003C3201" w:rsidRPr="005759AB" w:rsidRDefault="003C3201" w:rsidP="005759AB">
      <w:pPr>
        <w:numPr>
          <w:ilvl w:val="0"/>
          <w:numId w:val="6"/>
        </w:numPr>
        <w:tabs>
          <w:tab w:val="left" w:pos="105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Стационарный палаточный лагерь должен быть обеспечен телефонной (в т.ч. сотовой) связью с пожарным депо и устройством для подачи звукового (речевого) сигнала оповещения людей о пожаре.</w:t>
      </w:r>
    </w:p>
    <w:p w:rsidR="003C3201" w:rsidRPr="005759AB" w:rsidRDefault="003C3201" w:rsidP="005759AB">
      <w:pPr>
        <w:numPr>
          <w:ilvl w:val="0"/>
          <w:numId w:val="6"/>
        </w:numPr>
        <w:tabs>
          <w:tab w:val="left" w:pos="105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Места разведения костров должны находиться на расстоянии не менее 30 метров от крайней палатки или другого сооружения, с подветренной стороны от них.</w:t>
      </w:r>
    </w:p>
    <w:p w:rsidR="003C3201" w:rsidRPr="005759AB" w:rsidRDefault="003C3201" w:rsidP="005759AB">
      <w:pPr>
        <w:numPr>
          <w:ilvl w:val="0"/>
          <w:numId w:val="6"/>
        </w:numPr>
        <w:tabs>
          <w:tab w:val="left" w:pos="105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Территорию лагеря и палатки необходимо содержать в порядке и чистоте. Место для сбора сухого мусора специально оборудуется и обозначается табличкой.</w:t>
      </w:r>
    </w:p>
    <w:p w:rsidR="003C3201" w:rsidRPr="005759AB" w:rsidRDefault="003C3201" w:rsidP="005759AB">
      <w:pPr>
        <w:numPr>
          <w:ilvl w:val="0"/>
          <w:numId w:val="6"/>
        </w:numPr>
        <w:tabs>
          <w:tab w:val="left" w:pos="118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Перед открытием стационарного палаточного лагеря необходимо получить заключение территориальной службы пожарного надзора органов местного самоуправления о пожаробезопасности территории лагеря, разрешение на открытие лагеря.</w:t>
      </w:r>
    </w:p>
    <w:p w:rsidR="003C3201" w:rsidRPr="005759AB" w:rsidRDefault="003C3201" w:rsidP="005759AB">
      <w:pPr>
        <w:spacing w:before="67" w:after="0" w:line="322" w:lineRule="exact"/>
        <w:ind w:left="389"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759AB">
        <w:rPr>
          <w:rFonts w:ascii="Times New Roman" w:eastAsia="Times New Roman" w:hAnsi="Times New Roman" w:cs="Times New Roman"/>
          <w:sz w:val="28"/>
          <w:szCs w:val="28"/>
          <w:u w:val="single"/>
        </w:rPr>
        <w:t>4. Основные требования пожарной безопасности передвижных палаточных лагерей для детей и подростков и биваков в летний период</w:t>
      </w:r>
    </w:p>
    <w:p w:rsidR="003C3201" w:rsidRPr="005759AB" w:rsidRDefault="003C3201" w:rsidP="005759AB">
      <w:pPr>
        <w:numPr>
          <w:ilvl w:val="0"/>
          <w:numId w:val="7"/>
        </w:numPr>
        <w:tabs>
          <w:tab w:val="left" w:pos="114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lastRenderedPageBreak/>
        <w:t>Место для костра должно быть открытым, но защищенным от ветра, желательно около источника воды. Для разведения костра следует использовать старые кострища, специально оборудованные или вытоптанные площадки. В полевых палаточных лагерях и на биваках необходимо разводить костер с подветренной стороны палаток, не ближе, чем в 6-8 метрах. Место для костра очистить от сухой травы, хвои, листвы на 1 -1,5 м по окружности.</w:t>
      </w:r>
    </w:p>
    <w:p w:rsidR="003C3201" w:rsidRPr="005759AB" w:rsidRDefault="003C3201" w:rsidP="005759AB">
      <w:pPr>
        <w:numPr>
          <w:ilvl w:val="0"/>
          <w:numId w:val="7"/>
        </w:numPr>
        <w:tabs>
          <w:tab w:val="left" w:pos="114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Запрещается разводить костер непосредственно около деревьев, в хвойных молодняках, в степи с высохшей травой, на участках с сухим камышом, тростником, мхом или травой, среди сухостойных деревьев, кустарников, на корнях деревьев, на вырубках, торфяниках, в лесу на каменистых россыпях.</w:t>
      </w:r>
    </w:p>
    <w:p w:rsidR="003C3201" w:rsidRPr="005759AB" w:rsidRDefault="003C3201" w:rsidP="005759AB">
      <w:pPr>
        <w:numPr>
          <w:ilvl w:val="0"/>
          <w:numId w:val="7"/>
        </w:numPr>
        <w:tabs>
          <w:tab w:val="left" w:pos="125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Необходимо сообщить в муниципальную службу спасения при администрации района (отдел по делам ГО, ЧС и ПБ</w:t>
      </w:r>
      <w:r w:rsidR="001C3474">
        <w:rPr>
          <w:rFonts w:ascii="Times New Roman" w:eastAsia="Times New Roman" w:hAnsi="Times New Roman" w:cs="Times New Roman"/>
          <w:sz w:val="28"/>
          <w:szCs w:val="28"/>
        </w:rPr>
        <w:t xml:space="preserve"> и (или) единую дежурно-диспетчерскую службу района</w:t>
      </w:r>
      <w:r w:rsidRPr="005759AB">
        <w:rPr>
          <w:rFonts w:ascii="Times New Roman" w:eastAsia="Times New Roman" w:hAnsi="Times New Roman" w:cs="Times New Roman"/>
          <w:sz w:val="28"/>
          <w:szCs w:val="28"/>
        </w:rPr>
        <w:t>), на территории которого проходит маршрут полевого палаточного лагеря, о времени начала и окончания маршрута, программы лагеря. Маршрутные документы на проведение многодневных походов и экспедиций, организуемых в полевых палаточных лагерях, должны быть оформлены в установленном порядке в туристской маршрутно-квалификационной комиссии образовательных учреждений (МКК ОУ, территориальной или краевой).</w:t>
      </w:r>
    </w:p>
    <w:p w:rsidR="003C3201" w:rsidRPr="005759AB" w:rsidRDefault="003C3201" w:rsidP="005759AB">
      <w:pPr>
        <w:spacing w:before="18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5. Требования пожарной безопасности к руководителям палаточных лагерей для детей и подростков Руководитель палаточного лагеря для детей и подростков (стационарного, полевого, на биваке) должен максимально обеспечить выполнение на территории лагеря требований пожарной безопасности, включая в обязательном порядке следующие мероприятия:</w:t>
      </w:r>
    </w:p>
    <w:p w:rsidR="003C3201" w:rsidRPr="005759AB" w:rsidRDefault="003C3201" w:rsidP="005759AB">
      <w:pPr>
        <w:numPr>
          <w:ilvl w:val="0"/>
          <w:numId w:val="8"/>
        </w:numPr>
        <w:tabs>
          <w:tab w:val="left" w:pos="35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запретить курить на территории лагеря;</w:t>
      </w:r>
    </w:p>
    <w:p w:rsidR="003C3201" w:rsidRPr="005759AB" w:rsidRDefault="003C3201" w:rsidP="005759AB">
      <w:pPr>
        <w:numPr>
          <w:ilvl w:val="0"/>
          <w:numId w:val="8"/>
        </w:numPr>
        <w:tabs>
          <w:tab w:val="left" w:pos="44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определить места и допустимое количество хранения продуктов питания, легко воспламеняющихся жидкостей и других горючих жидкостей;</w:t>
      </w:r>
    </w:p>
    <w:p w:rsidR="003C3201" w:rsidRPr="005759AB" w:rsidRDefault="003C3201" w:rsidP="005759AB">
      <w:pPr>
        <w:numPr>
          <w:ilvl w:val="0"/>
          <w:numId w:val="8"/>
        </w:numPr>
        <w:tabs>
          <w:tab w:val="left" w:pos="30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установить порядок уборки бытовых горючих отходов на территории;</w:t>
      </w:r>
    </w:p>
    <w:p w:rsidR="003C3201" w:rsidRPr="005759AB" w:rsidRDefault="003C3201" w:rsidP="005759AB">
      <w:pPr>
        <w:numPr>
          <w:ilvl w:val="0"/>
          <w:numId w:val="8"/>
        </w:numPr>
        <w:tabs>
          <w:tab w:val="left" w:pos="30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организовать обучение ППБ, определить сроки и порядок проведения инструктажа с работниками и детьми, а также лиц, на которых возлагается его проведение;</w:t>
      </w:r>
    </w:p>
    <w:p w:rsidR="003C3201" w:rsidRPr="005759AB" w:rsidRDefault="003C3201" w:rsidP="005759AB">
      <w:pPr>
        <w:numPr>
          <w:ilvl w:val="0"/>
          <w:numId w:val="8"/>
        </w:numPr>
        <w:tabs>
          <w:tab w:val="left" w:pos="30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разработать и утвердить инструкции о мерах пожарной безопасности в лагере, план эвакуации детей на случай пожара и стихийных бедствий;</w:t>
      </w:r>
    </w:p>
    <w:p w:rsidR="003C3201" w:rsidRPr="005759AB" w:rsidRDefault="003C3201" w:rsidP="005759AB">
      <w:pPr>
        <w:numPr>
          <w:ilvl w:val="0"/>
          <w:numId w:val="8"/>
        </w:numPr>
        <w:tabs>
          <w:tab w:val="left" w:pos="30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иметь списки детей и работников, находящихся на территории лагеря, знать места их расположения;</w:t>
      </w:r>
    </w:p>
    <w:p w:rsidR="003C3201" w:rsidRPr="005759AB" w:rsidRDefault="003C3201" w:rsidP="005759AB">
      <w:pPr>
        <w:numPr>
          <w:ilvl w:val="0"/>
          <w:numId w:val="8"/>
        </w:numPr>
        <w:tabs>
          <w:tab w:val="left" w:pos="30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не допускать превышение установленной производителем нормы вместимости палатки при расселении детей и обслуживающего персонала;</w:t>
      </w:r>
    </w:p>
    <w:p w:rsidR="003C3201" w:rsidRPr="005759AB" w:rsidRDefault="003C3201" w:rsidP="005759AB">
      <w:pPr>
        <w:numPr>
          <w:ilvl w:val="0"/>
          <w:numId w:val="8"/>
        </w:numPr>
        <w:tabs>
          <w:tab w:val="left" w:pos="30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AB">
        <w:rPr>
          <w:rFonts w:ascii="Times New Roman" w:eastAsia="Times New Roman" w:hAnsi="Times New Roman" w:cs="Times New Roman"/>
          <w:sz w:val="28"/>
          <w:szCs w:val="28"/>
        </w:rPr>
        <w:t>не допускать установку в жилые палатки отопительных приборов различного типа (электрических, на твердом и жидком топливе) и ввод в них электропроводки;</w:t>
      </w:r>
    </w:p>
    <w:p w:rsidR="003C3201" w:rsidRPr="005759AB" w:rsidRDefault="003C3201" w:rsidP="005759AB">
      <w:pPr>
        <w:pStyle w:val="Style40"/>
        <w:numPr>
          <w:ilvl w:val="0"/>
          <w:numId w:val="8"/>
        </w:numPr>
        <w:tabs>
          <w:tab w:val="left" w:pos="302"/>
        </w:tabs>
        <w:spacing w:line="322" w:lineRule="exact"/>
        <w:ind w:firstLine="709"/>
        <w:rPr>
          <w:rStyle w:val="CharStyle7"/>
          <w:sz w:val="28"/>
          <w:szCs w:val="28"/>
        </w:rPr>
      </w:pPr>
      <w:r w:rsidRPr="005759AB">
        <w:rPr>
          <w:sz w:val="28"/>
          <w:szCs w:val="28"/>
        </w:rPr>
        <w:t>запретить пользоваться в палатках открытым огнем: свечами, примусами, зажигалками, хранить в жилых палатках легко воспламеняющиеся, горючие вещества, продукты питания.</w:t>
      </w:r>
    </w:p>
    <w:sectPr w:rsidR="003C3201" w:rsidRPr="005759AB" w:rsidSect="00473BD1">
      <w:pgSz w:w="11909" w:h="16838"/>
      <w:pgMar w:top="730" w:right="845" w:bottom="1426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DDC"/>
    <w:multiLevelType w:val="singleLevel"/>
    <w:tmpl w:val="CB24A828"/>
    <w:lvl w:ilvl="0">
      <w:start w:val="1"/>
      <w:numFmt w:val="decimal"/>
      <w:lvlText w:val="3.%1."/>
      <w:lvlJc w:val="left"/>
    </w:lvl>
  </w:abstractNum>
  <w:abstractNum w:abstractNumId="1">
    <w:nsid w:val="0CF40FE1"/>
    <w:multiLevelType w:val="singleLevel"/>
    <w:tmpl w:val="96C233E8"/>
    <w:lvl w:ilvl="0">
      <w:numFmt w:val="bullet"/>
      <w:lvlText w:val="-"/>
      <w:lvlJc w:val="left"/>
    </w:lvl>
  </w:abstractNum>
  <w:abstractNum w:abstractNumId="2">
    <w:nsid w:val="331A2BEB"/>
    <w:multiLevelType w:val="singleLevel"/>
    <w:tmpl w:val="1F0C71D0"/>
    <w:lvl w:ilvl="0">
      <w:start w:val="1"/>
      <w:numFmt w:val="decimal"/>
      <w:lvlText w:val="1.%1."/>
      <w:lvlJc w:val="left"/>
    </w:lvl>
  </w:abstractNum>
  <w:abstractNum w:abstractNumId="3">
    <w:nsid w:val="3CE438CE"/>
    <w:multiLevelType w:val="singleLevel"/>
    <w:tmpl w:val="D49C1534"/>
    <w:lvl w:ilvl="0">
      <w:numFmt w:val="bullet"/>
      <w:lvlText w:val="-"/>
      <w:lvlJc w:val="left"/>
    </w:lvl>
  </w:abstractNum>
  <w:abstractNum w:abstractNumId="4">
    <w:nsid w:val="3F491D60"/>
    <w:multiLevelType w:val="singleLevel"/>
    <w:tmpl w:val="59268CEC"/>
    <w:lvl w:ilvl="0">
      <w:start w:val="4"/>
      <w:numFmt w:val="decimal"/>
      <w:lvlText w:val="3.%1."/>
      <w:lvlJc w:val="left"/>
    </w:lvl>
  </w:abstractNum>
  <w:abstractNum w:abstractNumId="5">
    <w:nsid w:val="60CC3B5A"/>
    <w:multiLevelType w:val="singleLevel"/>
    <w:tmpl w:val="77A0DAE4"/>
    <w:lvl w:ilvl="0">
      <w:start w:val="3"/>
      <w:numFmt w:val="decimal"/>
      <w:lvlText w:val="2.%1."/>
      <w:lvlJc w:val="left"/>
    </w:lvl>
  </w:abstractNum>
  <w:abstractNum w:abstractNumId="6">
    <w:nsid w:val="66227291"/>
    <w:multiLevelType w:val="singleLevel"/>
    <w:tmpl w:val="D5D4BF48"/>
    <w:lvl w:ilvl="0">
      <w:numFmt w:val="bullet"/>
      <w:lvlText w:val="-"/>
      <w:lvlJc w:val="left"/>
    </w:lvl>
  </w:abstractNum>
  <w:abstractNum w:abstractNumId="7">
    <w:nsid w:val="69967378"/>
    <w:multiLevelType w:val="singleLevel"/>
    <w:tmpl w:val="26668880"/>
    <w:lvl w:ilvl="0">
      <w:start w:val="1"/>
      <w:numFmt w:val="decimal"/>
      <w:lvlText w:val="4.%1.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B5"/>
    <w:rsid w:val="001C3474"/>
    <w:rsid w:val="003C3201"/>
    <w:rsid w:val="00473BD1"/>
    <w:rsid w:val="005759AB"/>
    <w:rsid w:val="00630001"/>
    <w:rsid w:val="00B13E8E"/>
    <w:rsid w:val="00B33DB5"/>
    <w:rsid w:val="00EC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3">
    <w:name w:val="Style23"/>
    <w:basedOn w:val="a"/>
    <w:rsid w:val="00473BD1"/>
    <w:pPr>
      <w:spacing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473BD1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rsid w:val="00473BD1"/>
    <w:pPr>
      <w:spacing w:after="0" w:line="322" w:lineRule="exact"/>
      <w:ind w:firstLine="61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rsid w:val="00473BD1"/>
    <w:pPr>
      <w:spacing w:after="0" w:line="322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473BD1"/>
    <w:pPr>
      <w:spacing w:after="0" w:line="31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a"/>
    <w:rsid w:val="00473BD1"/>
    <w:pPr>
      <w:spacing w:after="0" w:line="3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rsid w:val="00473BD1"/>
    <w:pPr>
      <w:spacing w:after="0" w:line="323" w:lineRule="exact"/>
      <w:ind w:firstLine="63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a"/>
    <w:rsid w:val="00473BD1"/>
    <w:pPr>
      <w:spacing w:after="0" w:line="322" w:lineRule="exact"/>
      <w:ind w:hanging="81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a"/>
    <w:rsid w:val="00473BD1"/>
    <w:pPr>
      <w:spacing w:after="0" w:line="322" w:lineRule="exact"/>
      <w:ind w:firstLine="31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a0"/>
    <w:rsid w:val="00473BD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a0"/>
    <w:rsid w:val="00473BD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1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E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7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3">
    <w:name w:val="Style23"/>
    <w:basedOn w:val="a"/>
    <w:rsid w:val="00473BD1"/>
    <w:pPr>
      <w:spacing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473BD1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rsid w:val="00473BD1"/>
    <w:pPr>
      <w:spacing w:after="0" w:line="322" w:lineRule="exact"/>
      <w:ind w:firstLine="61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rsid w:val="00473BD1"/>
    <w:pPr>
      <w:spacing w:after="0" w:line="322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473BD1"/>
    <w:pPr>
      <w:spacing w:after="0" w:line="31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a"/>
    <w:rsid w:val="00473BD1"/>
    <w:pPr>
      <w:spacing w:after="0" w:line="3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rsid w:val="00473BD1"/>
    <w:pPr>
      <w:spacing w:after="0" w:line="323" w:lineRule="exact"/>
      <w:ind w:firstLine="63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a"/>
    <w:rsid w:val="00473BD1"/>
    <w:pPr>
      <w:spacing w:after="0" w:line="322" w:lineRule="exact"/>
      <w:ind w:hanging="81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a"/>
    <w:rsid w:val="00473BD1"/>
    <w:pPr>
      <w:spacing w:after="0" w:line="322" w:lineRule="exact"/>
      <w:ind w:firstLine="31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a0"/>
    <w:rsid w:val="00473BD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a0"/>
    <w:rsid w:val="00473BD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1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E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7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КРАЕВОЕ ГОСУДАРСТВЕННОЕ БЮДЖЕТНОЕ ОБРАЗОВАТЕЛЬНОЕ УЧРЕЖДЕНИЕ ДОПОЛНИТЕЛЬНОГО ОБРАЗОВАНИЯ ДЕТЕЙ КРАСНОЯРСКИЙ КРАЕВОЙ ДЕТСКО-ЮНОШЕСКИЙ ЦЕНТР</vt:lpstr>
    </vt:vector>
  </TitlesOfParts>
  <Company>AlexSoft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КРАЕВОЕ ГОСУДАРСТВЕННОЕ БЮДЖЕТНОЕ ОБРАЗОВАТЕЛЬНОЕ УЧРЕЖДЕНИЕ ДОПОЛНИТЕЛЬНОГО ОБРАЗОВАНИЯ ДЕТЕЙ КРАСНОЯРСКИЙ КРАЕВОЙ ДЕТСКО-ЮНОШЕСКИЙ ЦЕНТР</dc:title>
  <dc:creator>Дуров</dc:creator>
  <cp:lastModifiedBy>Начальник ОНПБ на ОГД</cp:lastModifiedBy>
  <cp:revision>2</cp:revision>
  <cp:lastPrinted>2014-05-16T00:44:00Z</cp:lastPrinted>
  <dcterms:created xsi:type="dcterms:W3CDTF">2021-02-20T12:00:00Z</dcterms:created>
  <dcterms:modified xsi:type="dcterms:W3CDTF">2021-02-20T12:00:00Z</dcterms:modified>
</cp:coreProperties>
</file>