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beforeAutospacing="0" w:before="0" w:afterAutospacing="0" w:after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br/>
        <w:t>АДМИНИСТРАЦИЯ ЯРОСЛАВСКОЙ ОБЛАСТИ</w:t>
        <w:br/>
        <w:br/>
        <w:t>ПОСТАНОВЛЕНИЕ</w:t>
        <w:br/>
        <w:br/>
        <w:t>от 22 мая 2007 года N 164</w:t>
        <w:br/>
        <w:br/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 изменениями на 2 марта 2023 года)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 ред.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"https://docs.cntd.ru/document/934019893"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Постановления Администрации Ярославской области от 19.06.2007 N 203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"https://docs.cntd.ru/document/934022148"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Постановлений Правительства Ярославской области от 25.06.2008 N 261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"https://docs.cntd.ru/document/934023651"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11.03.2009 N 195-п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"https://docs.cntd.ru/document/934023907"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13.05.2009 N 422-п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"https://docs.cntd.ru/document/934033035"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09.08.2012 N 742-п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"https://docs.cntd.ru/document/428666510"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24.01.2013 N 26-п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"https://docs.cntd.ru/document/460181185"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10.09.2013 N 1238-п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"https://docs.cntd.ru/document/460274502"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21.02.2014 N 136-п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"https://docs.cntd.ru/document/423844703"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08.10.2014 N 990-п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"https://docs.cntd.ru/document/450350204"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23.08.2017 N 660-п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"https://docs.cntd.ru/document/406543225"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02.03.2023 N 145-п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)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"https://docs.cntd.ru/document/901982862" \l "8PA0LR"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статьей 25 Водного кодекса Российской Федерации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"https://docs.cntd.ru/document/901876063"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Федеральным законом от 6 октября 2003 года N 131-ФЗ "Об общих принципах организации местного самоуправления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"https://docs.cntd.ru/document/902019365"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постановлением Правительства Российской Федерации от 14 декабря 2006 г. N 769 "О порядке утверждения правил охраны жизни людей на водных объектах"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"https://docs.cntd.ru/document/542672795"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приказами Министерства Российской Федерации по делам гражданской обороны, чрезвычайным ситуациям и ликвидации последствий стихийных бедствий от 06.07.2020 N 487 "Об утверждении правил пользования маломерными судами на водных объектах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"https://docs.cntd.ru/document/542672951"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20.07.2020 N 540 "Об утверждении правил пользования базами (сооружениями) для стоянок маломерных судов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"https://docs.cntd.ru/document/566119415"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30.09.2020 N 732 "Об утверждении Правил пользования пляжами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 а также в целях сокращения количества несчастных случаев на водных объектах Ярославской области.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(преамбула в ред.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"https://docs.cntd.ru/document/406543225"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Постановления Правительства Ярославской области от 02.03.2023 N 145-п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)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Formattext"/>
        <w:widowControl/>
        <w:bidi w:val="0"/>
        <w:spacing w:lineRule="auto" w:line="240" w:beforeAutospacing="0" w:before="0" w:afterAutospacing="0" w:after="0"/>
        <w:ind w:left="0" w:right="0" w:hang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ПОСТАНОВЛЯЮ: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прилагаемые Правила охраны жизни людей на водных объектах Ярославской области.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Утвердить прилагаемые Правила пользования водными объектами для плавания на маломерных судах в Ярославской области.</w:t>
        <w:br/>
        <w:t>(в ред.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"https://docs.cntd.ru/document/934033035"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Постановлений Правительства Ярославской области от 09.08.2012 N 742-п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"https://docs.cntd.ru/document/428666510"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24.01.2013 N 26-п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)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Рекомендовать органам местного самоуправления муниципальных образований области разработать мероприятия по обеспечению безопасности людей на водных объектах, охране их жизни и здоровья в соответствии с правилами, указанными в пунктах 1 и 2.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Признать утратившим силу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"https://docs.cntd.ru/document/934016901"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постановление Администрации Ярославской области от 20.01.2006 N 22 "Об утверждении Требований к охране жизни людей на водных объектах Ярославской области и Порядка использования водных объектов Ярославской области для плавания на маломерных плавательных средствах"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. (п. 4 в ред.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"https://docs.cntd.ru/document/934019893"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Постановления Администрации Ярославской области от 19.06.2007 N 203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)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Контроль за исполнением постановления возложить на заместителя Председателя Правительства области, курирующего вопросы имущества и природопользования. (п. 5 в ред.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"https://docs.cntd.ru/document/450350204"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Постановления Правительства Ярославской области от 23.08.2017 N 660-п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)</w:t>
      </w:r>
    </w:p>
    <w:p>
      <w:pPr>
        <w:pStyle w:val="2"/>
        <w:spacing w:beforeAutospacing="0" w:before="0" w:afterAutospacing="0" w:after="0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Утверждены</w:t>
        <w:br/>
        <w:t>постановлением</w:t>
        <w:br/>
        <w:t>Администрации области</w:t>
        <w:br/>
        <w:t>от 22.05.2007 N 164</w:t>
      </w:r>
    </w:p>
    <w:p>
      <w:pPr>
        <w:pStyle w:val="Headertext"/>
        <w:spacing w:beforeAutospacing="0" w:before="0" w:afterAutospacing="0" w:after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/>
        <w:t>ПРАВИЛА ОХРАНЫ ЖИЗНИ ЛЮДЕЙ НА ВОДНЫХ ОБЪЕКТАХ ЯРОСЛАВСКОЙ ОБЛАСТИ</w:t>
      </w:r>
    </w:p>
    <w:p>
      <w:pPr>
        <w:pStyle w:val="Formattext"/>
        <w:spacing w:beforeAutospacing="0" w:before="0" w:afterAutospacing="0" w:after="0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(в ред. </w:t>
      </w:r>
      <w:r>
        <w:fldChar w:fldCharType="begin"/>
      </w:r>
      <w:r>
        <w:rPr>
          <w:color w:val="000000"/>
        </w:rPr>
        <w:instrText xml:space="preserve"> HYPERLINK "https://docs.cntd.ru/document/406543225" \l "64U0IK"</w:instrText>
      </w:r>
      <w:r>
        <w:rPr>
          <w:color w:val="000000"/>
        </w:rPr>
        <w:fldChar w:fldCharType="separate"/>
      </w:r>
      <w:r>
        <w:rPr>
          <w:color w:val="000000" w:themeColor="text1"/>
        </w:rPr>
        <w:t>Постановления Правительства Ярославской области от 02.03.2023 N 145-п</w:t>
      </w:r>
      <w:r>
        <w:rPr>
          <w:color w:val="000000"/>
        </w:rPr>
        <w:fldChar w:fldCharType="end"/>
      </w:r>
      <w:r>
        <w:rPr>
          <w:color w:val="000000" w:themeColor="text1"/>
        </w:rPr>
        <w:t>)</w:t>
      </w:r>
    </w:p>
    <w:p>
      <w:pPr>
        <w:pStyle w:val="3"/>
        <w:spacing w:beforeAutospacing="0" w:before="0" w:afterAutospacing="0" w:after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1. Общие положения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Правила охраны жизни людей на водных объектах Ярославской области (далее - Правила) разработаны в соответствии с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"https://docs.cntd.ru/document/901982862"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Водным кодексом Российской Федерации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"https://docs.cntd.ru/document/901876063"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Федеральным законом от 6 октября 2003 года N 131-ФЗ "Об общих принципах организации местного самоуправления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"https://docs.cntd.ru/document/542672795"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приказами Министерства Российской Федерации по делам гражданской обороны, чрезвычайным ситуациям и ликвидации последствий стихийных бедствий от 06.07.2020 N 487 "Об утверждении правил пользования маломерными судами на водных объектах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"https://docs.cntd.ru/document/542672951"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20.07.2020 N 540 "Об утверждении правил пользования базами (сооружениями) для стоянок маломерных судов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"https://docs.cntd.ru/document/566119417"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30.09.2020 N 731 "Об утверждении Правил пользования переправами и наплавными мостами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"https://docs.cntd.ru/document/566119415"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от 30.09.2020 N 732 "Об утверждении Правил пользования пляжами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В Правилах используются следующие термины и понятия:</w:t>
        <w:br/>
      </w:r>
      <w:bookmarkStart w:id="0" w:name="_GoBack"/>
      <w:r>
        <w:rPr>
          <w:b/>
          <w:color w:val="000000" w:themeColor="text1"/>
          <w:sz w:val="28"/>
          <w:szCs w:val="28"/>
        </w:rPr>
        <w:t>- владелец пляжа</w:t>
      </w:r>
      <w:r>
        <w:rPr>
          <w:color w:val="000000" w:themeColor="text1"/>
          <w:sz w:val="28"/>
          <w:szCs w:val="28"/>
        </w:rPr>
        <w:t xml:space="preserve"> - физическое или юридическое лицо, индивидуальный </w:t>
      </w:r>
      <w:bookmarkEnd w:id="0"/>
      <w:r>
        <w:rPr>
          <w:color w:val="000000" w:themeColor="text1"/>
          <w:sz w:val="28"/>
          <w:szCs w:val="28"/>
        </w:rPr>
        <w:t>предприниматель, орган местного самоуправления муниципального образования области, которому принадлежит право пользования пляжем;</w:t>
        <w:br/>
      </w:r>
      <w:r>
        <w:rPr>
          <w:b/>
          <w:color w:val="000000" w:themeColor="text1"/>
          <w:sz w:val="28"/>
          <w:szCs w:val="28"/>
        </w:rPr>
        <w:t>- место массового отдыха людей на водном объекте</w:t>
      </w:r>
      <w:r>
        <w:rPr>
          <w:color w:val="000000" w:themeColor="text1"/>
          <w:sz w:val="28"/>
          <w:szCs w:val="28"/>
        </w:rPr>
        <w:t xml:space="preserve"> - место нахождения больших групп людей (более 50 человек) у водного объекта, организованное для отдыха, культурных, спортивных мероприятий;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ледовая переправа - участок водного объекта с ледовым покрытием, оборудованный для безопасного преодоления водного объекта автомобильным, самоходным, гужевым транспортом, пешим порядком, организуемый по решению органа местного самоуправления муниципального образования области.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Правила устанавливают требования, предъявляемые к обеспечению безопасности людей на водных объектах, базах (сооружениях) для стоянок маломерных судов, ледовых переправах, при плавании на маломерных судах, и обязательны для выполнения всеми водопользователями, организациями и гражданами на территории Ярославской области.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Органы местного самоуправления муниципальных образований области ежегодно: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обеспечивают создание условий для массового отдыха населения и организацию обустройства мест массового отдыха людей на водных объектах, устанавливают сроки купального сезона, рассматривают и утверждают план мероприятий по обеспечению безопасности людей на водных объектах на территории муниципального образования области в летний период, включающий мероприятия по подготовке мест массового отдыха населения к купальному сезону, порядок привлечения сил и средств для поиска и спасения людей;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разрабатывают план мероприятий по обеспечению безопасности людей на водных объектах в зимний период, особенно в местах массового выхода людей на лед, а также при строительстве и эксплуатации ледовых переправ;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предусматривают создание местных аварийно-спасательных формирований и в бюджетах соответствующих муниципальных образований предусматривают расходы на обеспечение безопасности на водных объектах, в том числе на содержание спасательных станций и постов.</w:t>
      </w:r>
    </w:p>
    <w:p>
      <w:pPr>
        <w:pStyle w:val="3"/>
        <w:spacing w:beforeAutospacing="0" w:before="0" w:afterAutospacing="0" w:after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2. Требования к пляжам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Владельцы пляжей организуют работу пляжа с соблюдением требований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"https://docs.cntd.ru/document/566119415"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приказа Министерства Российской Федерации по делам гражданской обороны, чрезвычайным ситуациям и ликвидации последствий стихийных бедствий от 30.09.2020 N 732 "Об утверждении Правил пользования пляжами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 а также с соблюдением требований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В зоне купания не допускаются спуск в воду и движение маломерных судов (за исключением спасательных судов).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Пляжи должны быть удалены от портов, портовых сооружений, шлюзов, гидроэлектростанций, от мест сброса сточных вод, стойбищ и водопоя скота, а также других источников загрязнения.В местах, отведенных для купания, и выше по их течению до 500 метров запрещаются стирка белья и купание животных.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 Пляжи должны быть размещены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 Территория пляжа должна иметь ограждение и стоки для дождевых вод, а дно части водного объекта, отведенного для купания, - постепенный скат без уступов до глубины 2 метров при ширине полосы от берега не менее 15 метров, должно быть очищено от водных растений, коряг, стекла, камней и других предметов.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 Площадь акватории водного объекта, отведенного для купания, должна обеспечивать не менее 5 квадратных метров на одного купающегося.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2.7. В местах, отведенных для купания, не должно быть выхода грунтовых вод на поверхность, водоворота, воронок и течения, превышающего 0,5 метра в секунду. Купальни должны соединяться с берегом мостками или трапами, быть надежно закреплены, сходы в воду должны быть удобными и иметь перила.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 Границы плавания в местах купания обозначаются буйками оранжевого цвета, расположенными на расстоянии 20 - 30 метров один от другого и до 25 метров от места глубиной 1,3 метра. Границы заплыва не должны выходить в зоны судового хода.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 Зона купания в детском секторе должна иметь дно с пологим уклоном с преобладающей глубиной 40 - 50 см, но не более 70 см. Эти участки обозначаются линией поплавков или ограждаются штакетным забором.</w:t>
        <w:br/>
        <w:t>2.10. Оборудованные на пляжах места для прыжков в воду должны находиться в естественных участках акватории с приглубными берегами. При отсутствии таких участков устанавливают деревянные мостки или плоты до мест с глубинами,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2.11. Мостки, трапы, плоты и вышки должны иметь сплошной настил и быть испытаны на рабочую нагрузку.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2.12. Пляжи оборудуются стендами с извлечениями из Правил, материалами по профилактике несчастных случаев с людьми на водных объектах, информацией о режиме работы пляжа, его владельце, обслуживающей организации и их реквизитах, о приемах оказания первой помощи людям, о номерах телефонов подразделений аварийно-спасательных служб или формирований, скорой медицинской помощи и полиции, схемой пляжа и зон купания с указанием опасных мест и глубин,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2.13. На выступающей за береговую линию в сторону судового хода части купальни с наступлением темноты должен зажигаться белый огонь кругового освещения на высоте не менее 2 метров, ясно видимый со стороны судового хода.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2.14. На пляже не далее 5 метров от воды выставляются через каждые 50 метров стойки (щиты) с навешенными на них спасательным кругом и спасательным линем. На кругах должны быть нанесены название пляжа и надпись "Бросай утопающему".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2.15. Ответственность за оборудование пляжей и обеспечение безопасности людей возлагается на владельцев пляжей или организации, в ведении которых находится или будет находиться данная территория.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2.16. На пляже устанавливаются мачты высотой 8 - 10 метров для подъема сигналов: красный (черный) флаг, обозначающий "купание запрещено", и желтый флаг, информирующий об опасности нахождения в воде лиц, не имеющих навыков плавания, людей, имеющих хронические заболевания, и детей, в случаях, указанных в пункте 2.4 раздела II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"https://docs.cntd.ru/document/566119415" \l "6560IO"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Правил пользования пляжами в Российской Федерации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 утвержденных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"https://docs.cntd.ru/document/566119415"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N 732 "Об утверждении Правил пользования пляжами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2.17. На пляжах организаций отдыха и оздоровления детей в период купания детей спасательная лодка со спасателем должна находиться не далее 2 метров от внешней стороны границы зоны купания.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 обучения плаванию должны быть средства, обеспечивающие безопасность обучаемых лиц (в частности, плавательные доски, спасательные круги, шесты, плавательные поддерживающие пояса, электромегафоны).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2.18. Продажа спиртных напитков на пляжах запрещается.</w:t>
      </w:r>
    </w:p>
    <w:p>
      <w:pPr>
        <w:pStyle w:val="3"/>
        <w:spacing w:beforeAutospacing="0" w:before="0" w:afterAutospacing="0" w:after="0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3"/>
        <w:spacing w:beforeAutospacing="0" w:before="0" w:afterAutospacing="0" w:after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Меры по обеспечению безопасности населения на пляжах</w:t>
      </w:r>
    </w:p>
    <w:p>
      <w:pPr>
        <w:pStyle w:val="Formattext"/>
        <w:spacing w:beforeAutospacing="0" w:before="0" w:afterAutospacing="0" w:after="0"/>
        <w:jc w:val="center"/>
        <w:textAlignment w:val="baseline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Владельцы пляжей, государственные инспекторы по маломерным судам центра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 (далее - Центр ГИМС) и спасатели проводят на пляжах и в местах массового отдыха людей на водных объектах разъяснительную работу по предупреждению несчастных случаев с людьми с использованием мегафонов, стендов.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Указания государственных инспекторов по маломерным судам Центра ГИМС, спасателей, сотрудников полиции в части обеспечения безопасности людей и поддержания правопорядка в местах массового отдыха людей на водных объектах и традиционных местах купания являются обязательными для водопользователей (владельцев пляжей) и граждан.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охраны жизни людей и организации безопасного пользования пляжами для посетителей и владельцев пляжей установлены обязанности в соответствии с разделами II - IV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"https://docs.cntd.ru/document/566119415" \l "6560IO"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Правил пользования пляжами в Российской Федерации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 утвержденных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"https://docs.cntd.ru/document/566119415"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N 732 "Об утверждении Правил пользования пляжами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Родители (законные представители), лица, осуществляющие мероприятия с участием детей, обязаны не допускать нахождение детей на пляжах без личного их сопровождения, плавание на неприспособленных для этого средствах (предметах), совершение запрещенных действий, указанных в разделах II - IV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"https://docs.cntd.ru/document/566119415" \l "6560IO"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Правил пользования пляжами в Российской Федерации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, утвержденных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"https://docs.cntd.ru/document/566119415"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N 732 "Об утверждении Правил пользования пляжами в Российской Федерации"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При организации и проведении водных спортивных туристских походов с участием детей ответственность за безопасность детей несут организаторы (руководители) указанных походов. При этом должны выполняться все положения данного раздела Правил.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Информирование о проведении мероприятий, указанных в пункте 3.5 данного раздела Правил, в обязательном порядке должно осуществляться в соответствии с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"https://docs.cntd.ru/document/552356748" \l "64U0IK"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30.01.2019 N 42 "Об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имуществу"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.</w:t>
      </w:r>
    </w:p>
    <w:p>
      <w:pPr>
        <w:pStyle w:val="3"/>
        <w:spacing w:beforeAutospacing="0" w:before="0" w:afterAutospacing="0" w:after="0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3"/>
        <w:spacing w:beforeAutospacing="0" w:before="0" w:afterAutospacing="0" w:after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Меры безопасности при пользовании переправами и наплавными мостами</w:t>
      </w:r>
    </w:p>
    <w:p>
      <w:pPr>
        <w:pStyle w:val="3"/>
        <w:spacing w:beforeAutospacing="0" w:before="0" w:afterAutospacing="0" w:after="0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Переправы должны иметь установленные законодательством разрешения на их создание и эксплуатацию, утвержденные водопользователем (владельцем переправы) правила пользования (эксплуатации) ими, находиться в исправном рабочем состоянии, обеспечивать безопасность людей и предотвращение загрязнения окружающей среды.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Режим работы переправ и наплавных мостов определяется эксплуатирующими их организациями (владельцами переправ) по согласованию с органами местного самоуправления муниципальных образований области.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 На видных местах на переправах устанавливаются стенды (щиты) с материалами по профилактике несчастных случаев с людьми и с извлечениями из правил пользования (эксплуатации) переправами, включая порядок посадки и высадки пассажиров, погрузки и выгрузки грузов.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 Используемые на переправах плавучие средства должны иметь установленную для них документацию, государственную регистрацию, техническое освидетельствование на годность к плаванию.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Плавучие средства должны нести соответствующие регистрационные (бортовые) номера, огни (знаки) и подавать установленные звуковые сигналы.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4.5. К переправам и наплавным мостам, создаваемым в целях проведения мероприятий по предупреждению (ликвидации) чрезвычайных ситуаций, требования, указанные в пунктах 4.1 и 4.3 данного раздела Правил, не применяются.</w:t>
      </w:r>
    </w:p>
    <w:p>
      <w:pPr>
        <w:pStyle w:val="Formattext"/>
        <w:spacing w:beforeAutospacing="0" w:before="0" w:afterAutospacing="0" w:after="0"/>
        <w:ind w:firstLine="480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Formattext"/>
        <w:spacing w:beforeAutospacing="0" w:before="0" w:afterAutospacing="0" w:after="0"/>
        <w:ind w:firstLine="48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 Меры безопасности при пользовании ледовыми переправами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 Изыскание, проектирование, строительство и эксплуатация ледовых переправ проводятся в соответствии с требованиями Отраслевых дорожных норм "Автомобильные дороги общего пользования. Инструкция по проектированию, строительству и эксплуатации ледовых переправ" (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"https://docs.cntd.ru/document/1200029712" \l "7D20K3"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ОДН 218.010-98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), утвержденных приказом Федеральной дорожной службы Российской Федерации от 26.08.1998 N 228 "Об утверждении Инструкции по проектированию, строительству и эксплуатации ледовых переправ".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Организации, эксплуатирующие ледовые переправы (владельцы ледовых переправ), должны иметь разрешение на их оборудование и эксплуатацию.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5.2. Режим работы ледовых переправ определяется эксплуатирующими их организациями по согласованию с органами местного самоуправления муниципальных образований области, управлением Государственной инспекции безопасности дорожного движения Управления Министерства внутренних дел Российской Федерации по Ярославской области и Центром ГИМС.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Порядок движения транспорта и нормы перевозки груза и пассажиров устанавливаются администрацией ледовой переправы с учетом ледового прогноза и максимально безопасной нагрузки на лед.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5.3. Места, отведенные для ледовых переправ, должны удовлетворять следующим требованиям: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дороги и спуски, ведущие к ледовым переправам, должны быть благоустроены;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районе ледовой переправы должны отсутствовать (слева и справа от нее на расстоянии 100 метров) сброс теплых вод и выход грунтовых вод, а также промоины, майны и площадки для заготовки льда;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трассы ледовых автогужевых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расстоянии не менее 100 метров. Ширина трассы устанавливается на 5 метров больше ширины наиболее габаритного груза, но не менее 20 метров для нефтегазопромысловых зимников. Трасса ледовой переправы должна быть по возможности прямолинейна и пересекать реку под углом не менее 45 градусов. Минимальный радиус закругления должен быть не менее 60 метров.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 Границы ледовой переправы обозначаются через каждые 25 - 30 метров ограничительными вехами, в опасных для движения местах выставляются ограничительные знаки.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5.5. На обоих берегах водоема у спуска на ледовую автогужевую переправу оборудуются площадки для стоянки транспортных средств с забетонированной вокруг нее канавой с уклоном в сторону съемной сточной цистерны, устанавливаются отдельные ящики для сбора мусора, выставляются щиты с надписью "Подать утопающему" и с навешенными на них спасательными кругами, страховочным канатом длиной 10 - 12 метров. Рядом со щитами должны быть спасательные доски, багор, шест, лестница, бревно длиной 5 или 6 метров и диаметром 10 - 12 сантиметров, используемые для оказания помощи людям при проломе льда.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период интенсивного движения автотранспорта на ледовых переправах должны быть развернуты передвижные пункты обогрева людей и дежурить тягачи с такелажем для возможной эвакуации с рабочей трассы неисправных транспортных средств.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Транспортные средства должны выезжать на ледовую переправу со скоростью не более 10 км/час. Автомобили должны двигаться на второй или третьей передаче. Дверцы транспортных средств должны быть открыты, а ремни безопасности водителя и пассажиров отстегнуты.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5.6. Для обеспечения безопасности людей на ледовой переправе выставляется ведомственный спасательный пост, укомплектованный спасателями, владеющими приемами оказания помощи терпящим бедствие на льду. У ледовых автогужевых переправ в период интенсивного движения автотранспорта дополнительно выставляется пост с сотрудниками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 У подъезда к ледовой переправе устанавливается специальный щит, на котором размещается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соблюдать, а также другие требования, обеспечивающие безопасность на ледовой переправе.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 Ежедневно утром и вечером, а в оттепель и днем производится замер толщины льда и определяется его структура. Замер льда производится по всей трассе, особенно в местах, где больше скорость течения и глубина водоема. Во избежание утепления льда и уменьшения его грузоподъемности регулярно производится расчистка проезжей части ледовой переправы от снега.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5.9. В целях обеспечения безопасного движения транспортных средств по льду запрещается: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выезжать на лед водных объектов на механических транспортных средствах в местах, не оборудованных ледовой переправой, либо за пределами границ ледовой переправы;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нарушать требования безопасности при движении по ледовой переправе;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пробивать лунки для рыбной ловли и других целей в районе ледовой переправы (на расстоянии ближе 100 метров слева и справа от нее).</w:t>
      </w:r>
    </w:p>
    <w:p>
      <w:pPr>
        <w:pStyle w:val="3"/>
        <w:spacing w:beforeAutospacing="0" w:before="0" w:afterAutospacing="0" w:after="0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3"/>
        <w:spacing w:beforeAutospacing="0" w:before="0" w:afterAutospacing="0" w:after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Меры безопасности на льду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 При переходе водоема по льду следует пользоваться оборудованными ледовыми переправами или проложенными тропами, а при их отсутствии убедиться в прочности льда с помощью пешни. Выход на лед в местах, где выставлены запрещающие знаки, запрещается.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есть быстрое течение, родники, выступают на поверхность кусты, трава, впадают в водоем ручьи, вливаются теплые сточные воды промышленных предприятий и ведется заготовка льда.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Безопасным для перехода является лед с зеленоватым оттенком и толщиной не менее 7 сантиметров.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При переходе по льду группами необходимо следовать друг за другом на расстоянии 5 или 6 метров и быть готовым оказать немедленную помощь терпящему бедствие.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Расстояние между лыжниками должно быть 5 или 6 метров.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время движения лыжник, идущий первым, ударами палок проверяет прочность льда и следит за его состоянием.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6.6. 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изготовлена петля.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6.7. В местах с большим количеством рыболовов в период интенсивного подледного лова рыбы органы местного самоуправления муниципальных образований области должны обеспечивать выставление спасательных постов, укомплектованных подготовленными спасателями, оснащенных спасательными средствами, средствами связи, электромегафонами и постоянно владеющих информацией о гидрометеорологической обстановке в этом районе.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>
      <w:pPr>
        <w:pStyle w:val="3"/>
        <w:spacing w:beforeAutospacing="0" w:before="0" w:afterAutospacing="0" w:after="0"/>
        <w:jc w:val="center"/>
        <w:textAlignment w:val="baseline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3"/>
        <w:spacing w:beforeAutospacing="0" w:before="0" w:afterAutospacing="0" w:after="0"/>
        <w:jc w:val="center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7. Меры безопасности при производстве работ по выемке грунта и заготовке льда</w:t>
      </w:r>
    </w:p>
    <w:p>
      <w:pPr>
        <w:pStyle w:val="Formattext"/>
        <w:spacing w:beforeAutospacing="0" w:before="0" w:afterAutospacing="0" w:after="0"/>
        <w:jc w:val="both"/>
        <w:textAlignment w:val="baseline"/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7.1. Работы по выемке грунта вблизи водных объектов, особенно в местах массового отдыха людей, должны осуществляться в соответствии с действующим законодательством.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7.2. Проведение работ по разведке и добыче полезных ископаемых, а также дноуглубительных, буровых и других работ, связанных с изменением дна и берегов поверхностных водных объектов, допускается при наличии решения о предоставлении водного объекта в пользование в соответствии с </w:t>
      </w:r>
      <w:r>
        <w:fldChar w:fldCharType="begin"/>
      </w:r>
      <w:r>
        <w:rPr>
          <w:sz w:val="28"/>
          <w:szCs w:val="28"/>
          <w:color w:val="000000"/>
        </w:rPr>
        <w:instrText xml:space="preserve"> HYPERLINK "https://docs.cntd.ru/document/901982862" \l "A8A0NJ"</w:instrText>
      </w:r>
      <w:r>
        <w:rPr>
          <w:sz w:val="28"/>
          <w:szCs w:val="28"/>
          <w:color w:val="000000"/>
        </w:rPr>
        <w:fldChar w:fldCharType="separate"/>
      </w:r>
      <w:r>
        <w:rPr>
          <w:color w:val="000000" w:themeColor="text1"/>
          <w:sz w:val="28"/>
          <w:szCs w:val="28"/>
        </w:rPr>
        <w:t>частью 3 статьи 11 Водного кодекса Российской Федерации</w:t>
      </w:r>
      <w:r>
        <w:rPr>
          <w:sz w:val="28"/>
          <w:szCs w:val="28"/>
          <w:color w:val="000000"/>
        </w:rPr>
        <w:fldChar w:fldCharType="end"/>
      </w:r>
      <w:r>
        <w:rPr>
          <w:color w:val="000000" w:themeColor="text1"/>
          <w:sz w:val="28"/>
          <w:szCs w:val="28"/>
        </w:rPr>
        <w:t>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Организации при производстве работ по выемке грунта, полезного ископаемого, углублению дна водоемов на пляжах, в других местах массового отдыха населения и вблизи них обязаны ограждать опасные для купания участки с выставлением соответствующих запрещающих знаков безопасности на воде, а по окончании этих работ выравнивать дно.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7.3. Ответственность за несчастные случаи с людьми в обводненных карьерах до окончания в них работ несут организации, производящие выемку грунта.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7.4. По окончании работ по выемке грунта в обводненных карьерах, предназначенных для массового отдыха населения, организации, выполнявшие эти работы, обязаны произвести выравнивание дна от береговой черты до глубины 1,7 - 2,0 метра.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7.5. Организации при производстве работ по заготовке льда должны ограждать опасные для людей участки и выставлять соответствующие запрещающие знаки безопасности на воде.</w:t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textAlignment w:val="baseline"/>
        <w:outlineLvl w:val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8. Знаки безопасности на воде</w:t>
      </w:r>
    </w:p>
    <w:p>
      <w:pPr>
        <w:pStyle w:val="Normal"/>
        <w:widowControl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12"/>
          <w:szCs w:val="12"/>
        </w:rPr>
      </w:pPr>
      <w:r>
        <w:rPr>
          <w:rFonts w:eastAsia="Times New Roman" w:cs="Times New Roman" w:ascii="Times New Roman" w:hAnsi="Times New Roman"/>
          <w:color w:val="000000" w:themeColor="text1"/>
          <w:sz w:val="12"/>
          <w:szCs w:val="12"/>
        </w:rPr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8.1. Знаки безопасности на воде устанавливаются водопользователями (владельцами пляжей, переправ, наплавных мостов, баз (сооружений) для стоянок маломерных судов) и организациями, проводящими дноуглубительные, строительные или другие работы, в целях предотвращения несчастных случаев с людьми на воде.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8.2. Знаки безопасности должны иметь форму прямоугольника с размерами сторон не менее 50 x 60 сантиметров и быть изготовлены из досок, толстой фанеры, металлических листов или другого прочного материала.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Знаки безопасности устанавливаются на видных местах по предписанию уполномоченных на то органов государственного надзора и укрепляются на столбах (деревянных, металлических, железобетонных и других) высотой не менее 2,5 метра.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8.3. Характеристика знаков безопасности на воде:</w:t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76"/>
        <w:gridCol w:w="3511"/>
        <w:gridCol w:w="5878"/>
      </w:tblGrid>
      <w:tr>
        <w:trPr>
          <w:trHeight w:val="10" w:hRule="exact"/>
        </w:trPr>
        <w:tc>
          <w:tcPr>
            <w:tcW w:w="676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51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8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N</w:t>
            </w:r>
          </w:p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Надпись на знаке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Описание знака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"Место купания" (с указанием границ в метрах)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 зеленой рамке. Надпись сверху. Ниже изображен плывущий человек. Знак крепится на столбе белого цвета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"Место купания детей" (с указанием границ в метрах)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 зеленой рамке. Надпись сверху. Ниже изображены двое детей, стоящих в воде. Знак крепится на столбе белого цвета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"Место купания животных" (с указанием границ в метрах)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 зеленой рамке. Надпись сверху. Ниже изображена плывущая собака. Знак крепится на столбе белого цвета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"Купаться запрещено!" (с указанием границ в метрах)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 красной рамке, перечеркнутой красной чертой по диагонали с верхнего левого угла. Надпись вверху. Ниже изображен плывущий человек. Знак крепится на столбе красного цвета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"Переход (переезд) по льду разрешен"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весь окрашен в зеленый цвет. Надпись посередине. Знак крепится на столбе белого цвета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"Переход (переезд) по льду запрещен"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весь окрашен в красный цвет. Надпись посередине. Знак крепится на столбе красного цвета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"Не создавать волнение!"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внутри красной окружности на белом фоне две волны черного цвета, перечеркнутые красной чертой по диагонали с верхнего левого угла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"Движение маломерных плавучих средств запрещено"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внутри красной окружности на белом фоне лодка с подвесным мотором черного цвета, перечеркнутая красной чертой по диагонали с левого верхнего угла</w:t>
            </w:r>
          </w:p>
        </w:tc>
      </w:tr>
      <w:tr>
        <w:trPr/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"Якоря не бросать!"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внутри красной окружности на белом фоне якорь черного цвета, перечеркнутый красной чертой по диагонали с верхнего левого угла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ind w:left="0" w:hanging="0"/>
        <w:jc w:val="right"/>
        <w:textAlignment w:val="baseline"/>
        <w:outlineLvl w:val="1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br/>
        <w:t>Утверждены</w:t>
        <w:br/>
        <w:t>постановлением</w:t>
        <w:br/>
        <w:t>Администрации области</w:t>
        <w:br/>
        <w:t>от 22.05.2007 N 164</w:t>
      </w:r>
    </w:p>
    <w:p>
      <w:pPr>
        <w:pStyle w:val="Normal"/>
        <w:widowControl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br/>
        <w:t>ПРАВИЛА ПОЛЬЗОВАНИЯ ВОДНЫМИ ОБЪЕКТАМИ ДЛЯ ПЛАВАНИЯ НА МАЛОМЕРНЫХ СУДАХ В ЯРОСЛАВСКОЙ ОБЛАСТИ</w:t>
      </w:r>
    </w:p>
    <w:p>
      <w:pPr>
        <w:pStyle w:val="Normal"/>
        <w:widowControl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(в ред.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"https://docs.cntd.ru/document/406543225" \l "64U0IK"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Постановления Правительства Ярославской области от 02.03.2023 N 145-п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1. Общие положения</w:t>
      </w:r>
    </w:p>
    <w:p>
      <w:pPr>
        <w:pStyle w:val="Normal"/>
        <w:widowControl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1.1. Правила пользования водными объектами для плавания на маломерных судах в Ярославской области (далее - Правила) разработаны в соответствии с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"https://docs.cntd.ru/document/901982862" \l "64U0IK"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Водным кодексом Российской Федерации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"https://docs.cntd.ru/document/542617282" \l "7D20K3"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приказом Министерства транспорта Российской Федерации от 19.01.2018 N 19 "Об утверждении Правил плавания судов по внутренним водным путям"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"https://docs.cntd.ru/document/542672795" \l "64U0IK"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приказами Министерства Российской Федерации по делам гражданской обороны, чрезвычайным ситуациям и ликвидации последствий стихийных бедствий от 06.07.2020 N 487 "Об утверждении Правил пользования маломерными судами на водных объектах Российской Федерации"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"https://docs.cntd.ru/document/542672951" \l "64U0IK"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от 20.07.2020 N 540 "Об утверждении Правил пользования базами (сооружениями) для стоянок маломерных судов в Российской Федерации"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Действие Правил распространяется на маломерные суда, длина которых не должна превышать двадцати метров и общее количество людей на которых не должно превышать двенадцати человек, и на базы (сооружения) для стоянок маломерных судов (далее - базы).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1.2. Водные объекты могут использоваться гражданами для плавания на маломерных судах для собственных нужд в соответствии с действующим законодательством.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1.3. Использование маломерных судов на водных объектах общего пользования может быть ограничено, приостановлено или запрещено в случаях, предусмотренных законодательством, о чем население должно оповещаться органами местного самоуправления муниципальных образований области через средства массовой информации и посредством специальных информационных знаков, устанавливаемых вдоль берегов водных объектов, или иными способами доведения информации.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1.4. Руководители организаций, имеющих маломерные суда и (или) базы, назначают должностных лиц, ответственных за эксплуатацию этих судов и баз.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1.5. Проведение на водных объектах соревнований (регат), водных праздников, экскурсий и других массовых мероприятий с использованием маломерных судов осуществляется с учетом правил использования водных объектов общего водопользования для личных и бытовых нужд, устанавливаемых органами местного самоуправления, в местах, согласованных центром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 (далее - Центр ГИМС), территориальным управлением Федеральной службы по надзору в сфере защиты прав потребителя и благополучия человека по Ярославской области и другими надзорными органами, осуществляющими полномочия в отношении маломерных судов.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1.6. При пользовании водными объектами для плавания на маломерных судах судоводители маломерных судов обязаны выполнять требования Правил, а также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"https://docs.cntd.ru/document/542617282" \l "6560IO"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Правил плавания судов по внутренним водным путям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 утвержденных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"https://docs.cntd.ru/document/542617282" \l "7D20K3"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приказом Министерства транспорта Российской Федерации от 19.01.2018 N 19 "Об утверждении Правил плавания судов по внутренним водным путям"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"https://docs.cntd.ru/document/542672795" \l "6540IN"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Правил пользования маломерными судами на водных объектах Российской Федерации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 утвержденных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"https://docs.cntd.ru/document/542672795" \l "64U0IK"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06.07.2020 N 487 "Об утверждении Правил пользования маломерными судами на водных объектах Российской Федерации"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 обязательных постановлений капитанов речных портов, местных (бассейновых) правил плавания, правил шлюзования и иных правил, обеспечивающих безаварийное плавание судов, безопасность людей и охрану окружающей среды на водных объектах.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1.7. Контроль за выполнением требований Правил судоводителями и владельцами маломерных судов и баз на водных объектах в границах Ярославской области осуществляют Центр ГИМС и другие надзорные органы в пределах своих полномочий.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1.8. Лица, нарушившие требования Правил, несут ответственность в соответствии с законодательством.</w:t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textAlignment w:val="baseline"/>
        <w:outlineLvl w:val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2. Обеспечение безопасности плавания на маломерных судах</w:t>
      </w:r>
    </w:p>
    <w:p>
      <w:pPr>
        <w:pStyle w:val="Normal"/>
        <w:widowControl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12"/>
          <w:szCs w:val="12"/>
        </w:rPr>
      </w:pPr>
      <w:r>
        <w:rPr>
          <w:rFonts w:eastAsia="Times New Roman" w:cs="Times New Roman" w:ascii="Times New Roman" w:hAnsi="Times New Roman"/>
          <w:color w:val="000000" w:themeColor="text1"/>
          <w:sz w:val="12"/>
          <w:szCs w:val="12"/>
        </w:rPr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2.1. Пользование маломерными судами разрешается при соблюдении установленных условий, норм и технических требований к пассажировместимости, грузоподъемности, предельной мощности и количеству двигателей, допустимой площади парусов, району плавания, высоте волны, при которой судно может плавать, к осадке, надводному борту, оснащению спасательными и противопожарными средствами, сигнальными огнями, навигационным и другим оборудованием в соответствии с нормами оснащения судов, поднадзорных Центру ГИМС.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Пользование маломерным судном, подлежащим государственной регистрации, разрешается после его регистрации в Государственном судовом реестре (при использовании в коммерческих целях) или реестре маломерных судов (при использовании в некоммерческих целях), нанесения бортовых (регистрационных) номеров и технического освидетельствования (осмотра).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2.2. Сроки начала и окончания навигации для маломерных судов устанавливаются правовым актом Правительства области. При этом учитываются местные климатические особенности, требования по сохранению водных биологических ресурсов и среды их обитания, включая периоды сроков запрета (ограничений) на добычу (вылов) водных биологических ресурсов, установленные Министерством сельского хозяйства Российской Федерации.</w:t>
        <w:br/>
        <w:t>2.3. При движении в границах портов, пристаней, баз,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2.4. Скорость движения маломерных судов вблизи 50 метров от границ портов, пристаней, баз, пляжей и других мест массового отдыха населения на водных объектах, около судов, занятых водолазными работами, должна составлять не более 10 км/ч.</w:t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textAlignment w:val="baseline"/>
        <w:outlineLvl w:val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6"/>
          <w:szCs w:val="26"/>
        </w:rPr>
        <w:t>3. Требования к обеспечению безопасности на базах и порядок пользования базами</w:t>
      </w:r>
    </w:p>
    <w:p>
      <w:pPr>
        <w:pStyle w:val="Normal"/>
        <w:widowControl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12"/>
          <w:szCs w:val="12"/>
        </w:rPr>
      </w:pPr>
      <w:r>
        <w:rPr>
          <w:rFonts w:eastAsia="Times New Roman" w:cs="Times New Roman" w:ascii="Times New Roman" w:hAnsi="Times New Roman"/>
          <w:color w:val="000000" w:themeColor="text1"/>
          <w:sz w:val="12"/>
          <w:szCs w:val="12"/>
        </w:rPr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3.1. Под базой в Правилах понимается находящийся в пользовании юридических и физических лиц комплекс береговых и гидротехнических сооружений, а также других специальных объектов, расположенных на берегу и акватории поверхностного водного объекта или его части и предназначенных для стоянки, обслуживания и хранения маломерных судов и других плавучих средств (объектов).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3.2. При пользовании базами собственники баз обязаны выполнять требования Правил, а также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"https://docs.cntd.ru/document/542672951" \l "64U0IK"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приказа Министерства Российской Федерации по делам гражданской обороны, чрезвычайным ситуациям и ликвидации последствий стихийных бедствий от 20.07.2020 N 540 "Об утверждении Правил пользования базами (сооружениями) для стоянок маломерных судов в Российской Федерации"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3.3. Юридические и физические лица, осуществляющие пользование водным объектом для эксплуатации базы, оформляют договор водопользования и (или) решение о предоставлении водного объекта в пользование в установленном законом порядке. Земельный участок, непосредственно примыкающий к участку используемой акватории, оформляется в установленном порядке в соответствии с требованиями земельного законодательства. Такие юридические и физические лица также должны иметь проектную документацию на строительство, размещение, реконструкцию, ввод в эксплуатацию зданий, строений, причалов (пирсов), судоподъемных, судоремонтных и иных сооружений, утвержденную в соответствии с действующим законодательством о градостроительной деятельности.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3.4. Территория базы должна предусматривать строительство на ней причалов, служебных помещений и других сооружений, а дороги и подъездные пути - подъезд пожарных автомобилей к местам забора воды, стоянке судов и объектам на берегу.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На базах вместимостью более 20 единиц должны быть предусмотрены станции заправки моторным топливом этих судов либо организованы пункты заправки топливом с соблюдением требований по охране окружающей среды и пожарной безопасности.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На территории базы должны быть оборудованы площадки с контейнерами для бытовых отходов и емкостями для сбора отработанных горючих и смазочных материалов.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3.5. Территория базы должна быть ограждена в соответствии с проектной документацией.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3.6. База должна иметь оборудование для локализации аварийных разливов нефтепродуктов на закрепленной акватории.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Предусмотренные проектом сооружения, обеспечивающие охрану водных объектов от загрязнения, засорения и истощения, должны находиться в исправном состоянии.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3.7. На территории базы оборудуются стенды с наглядными материалами по обеспечению безопасности и профилактике травматизма людей на водных объектах (выписки из нормативных правовых актов; расписание действий при пожаре на базе и спасении судов и людей, терпящих бедствие на акватории базы; схемы безопасного движения и маневрирования судов на акватории базы; телефоны подразделений Центра ГИМС, пожарных, спасателей, скорой медицинской помощи и полиции; информация о приемах оказания помощи судам и людям, терпящим бедствие на воде).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3.8. Техническое оснащение и оборудование баз должны обеспечивать: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безопасность круглосуточной стоянки маломерных судов и их сохранность;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экологическую безопасность на территории базы: соблюдение природоохранных требований при осуществлении действий по заправке моторных судов топливом и выполнении судовладельцами профилактических, ремонтных, судоподъемных и иных работ, связанных с эксплуатацией объектов базы и маломерных судов;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пожарную безопасность на территории базы;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безопасность посадки и высадки людей, а также их передвижения по причальным сооружениям;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информирование судоводителей о гидрометеорологической и навигационной обстановке на водных объектах;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радиосвязь с приписанными к базе маломерными судами, на которых предусмотрены и установлены радиостанции, а также прием от них сигналов бедствия;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охрану водных объектов от загрязнения, засорения и истощения;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осуществление выпускного режима для маломерных судов при их выходе в плавание, транспортировке (вывозе) за пределы базы и их прибытии;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постоянную связь со спасательными подразделениями, органами внутренних дел, медицинскими учреждениями, подразделениями Центра ГИМС.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3.9. На выступающих в сторону судового хода (фарватера) причалах, пирсах или иных сооружениях, установленных на внутренних водах, не включенных в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"https://docs.cntd.ru/document/901836096" \l "6500IL"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перечень внутренних водных путей Российской Федерации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 утвержденный </w:t>
      </w:r>
      <w:r>
        <w:fldChar w:fldCharType="begin"/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instrText xml:space="preserve"> HYPERLINK "https://docs.cntd.ru/document/901836096" \l "64U0IK"</w:instrTex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</w:rPr>
        <w:t>распоряжением Правительства Российской Федерации от 19 декабря 2002 г. N 1800-р</w:t>
      </w:r>
      <w:r>
        <w:rPr>
          <w:sz w:val="28"/>
          <w:u w:val="single"/>
          <w:szCs w:val="28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, на высоте не менее 2 метров от настила должны выставляться белые огни, видимые по горизонту на 360 градусов на расстоянии не менее 4 километров. Указанные огни устанавливаются на торце каждого пирса, а на причале - на расстоянии друг от друга не более чем через 50 метров, должны гореть от захода до восхода солнца.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3.10. Затопленные в половодье (паводок) защитные устройства баз, а также иные препятствия, представляющие угрозу безопасности плавания судов, должны ограждаться соответствующими знаками судоходной (навигационной) обстановки.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3.11. Акватория базы и подходы к пирсам (причалам) по ширине подходов и глубинам должны обеспечивать безопасность маневрирования приписанных к данной базе судов с максимальными размерами и осадкой.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3.12. На водных объектах Ярославской области запрещаются: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заход маломерных судов на акватории пляжей и мест, отведенных для купания;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плавание судов, в том числе маломерных, в верхнем и нижнем бьефах гидроузлов на расстоянии менее 1 километра от плотины;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движение всех судов при визуальной видимости менее 1 километра на участках: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с. Хопылево - Ярославский рейд для нефтеналивных судов - в оба направления (459 километров - 531 километр);</w:t>
      </w:r>
    </w:p>
    <w:p>
      <w:pPr>
        <w:pStyle w:val="Normal"/>
        <w:widowControl/>
        <w:ind w:firstLine="480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Ярославский рейд для нефтеналивных судов - г. Кострома - вниз (531 километр - 604 километра).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/>
      </w:r>
    </w:p>
    <w:sectPr>
      <w:type w:val="nextPage"/>
      <w:pgSz w:w="11906" w:h="16838"/>
      <w:pgMar w:left="1276" w:right="566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99"/>
    <w:qFormat/>
    <w:rsid w:val="007a2e4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18"/>
      <w:szCs w:val="18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590ac3"/>
    <w:pPr>
      <w:widowControl/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31"/>
    <w:uiPriority w:val="9"/>
    <w:qFormat/>
    <w:rsid w:val="00590ac3"/>
    <w:pPr>
      <w:widowControl/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590ac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590ac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590ac3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4d6c3b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3" w:customStyle="1">
    <w:name w:val="Заголовок"/>
    <w:next w:val="Style14"/>
    <w:uiPriority w:val="99"/>
    <w:qFormat/>
    <w:rsid w:val="007a2e4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2"/>
      <w:szCs w:val="22"/>
      <w:lang w:val="ru-RU" w:eastAsia="ru-RU" w:bidi="ar-SA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a2e45"/>
    <w:pPr>
      <w:widowControl/>
      <w:spacing w:before="0" w:after="0"/>
      <w:ind w:left="720" w:hanging="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Formattext" w:customStyle="1">
    <w:name w:val="formattext"/>
    <w:basedOn w:val="Normal"/>
    <w:qFormat/>
    <w:rsid w:val="00590ac3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text" w:customStyle="1">
    <w:name w:val="headertext"/>
    <w:basedOn w:val="Normal"/>
    <w:qFormat/>
    <w:rsid w:val="00590ac3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4d6c3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LibreOffice/7.5.2.2$Windows_X86_64 LibreOffice_project/53bb9681a964705cf672590721dbc85eb4d0c3a2</Application>
  <AppVersion>15.0000</AppVersion>
  <Pages>14</Pages>
  <Words>5026</Words>
  <Characters>33732</Characters>
  <CharactersWithSpaces>38584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2023-04-03T14:57:00Z</dcterms:created>
  <dc:creator>БогатыревВВ</dc:creator>
  <dc:description/>
  <dc:language>ru-RU</dc:language>
  <cp:lastModifiedBy/>
  <cp:lastPrinted>2023-04-04T06:19:00Z</cp:lastPrinted>
  <dcterms:modified xsi:type="dcterms:W3CDTF">2023-09-26T15:11:30Z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