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EF" w:rsidRPr="00876C91" w:rsidRDefault="00876C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6C91">
        <w:rPr>
          <w:rFonts w:ascii="Times New Roman" w:eastAsia="Calibri" w:hAnsi="Times New Roman" w:cs="Times New Roman"/>
          <w:b/>
          <w:sz w:val="28"/>
          <w:szCs w:val="28"/>
        </w:rPr>
        <w:t xml:space="preserve">Итоги </w:t>
      </w:r>
      <w:r w:rsidR="00CF42ED" w:rsidRPr="00876C91">
        <w:rPr>
          <w:rFonts w:ascii="Times New Roman" w:eastAsia="Calibri" w:hAnsi="Times New Roman" w:cs="Times New Roman"/>
          <w:b/>
          <w:sz w:val="28"/>
          <w:szCs w:val="28"/>
        </w:rPr>
        <w:t xml:space="preserve"> работы с обращениями граждан за 1 квартал 2024 года в Главном управлении МЧС России по Ярославской области</w:t>
      </w:r>
    </w:p>
    <w:p w:rsidR="00E670EF" w:rsidRPr="00876C91" w:rsidRDefault="00E670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70EF" w:rsidRDefault="00CF42ED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За 1 квартал 2024 года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Главное управление МЧС России по Ярославской области, включая его структурные подразделения, поступило 389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щений,</w:t>
      </w:r>
      <w:r>
        <w:rPr>
          <w:rFonts w:ascii="Arial" w:eastAsia="Times New Roman" w:hAnsi="Arial" w:cs="Arial"/>
          <w:color w:val="3B4256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48 % боль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 по сравнению с аналогичным периодом 2023 года (за 1 квартал 2023 г. поступило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электронном виде поступило 158 обращений (0% к АППГ- 158), в письменном виде 231 обращение (увеличение в 2,2 раза к АППГ — 105).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от граждан поступило 267 обращений  (+41% к АППГ-189), из федеральных органов исполнительной власти и других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 получено 88 обращений</w:t>
      </w:r>
      <w:r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(+40% к АППГ — 63),</w:t>
      </w:r>
      <w:r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 направлено 4 обращения (+33% к АППГ-3), запросов депутатов по письмам граждан не пост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упало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(уменьшение в 2 раза к АППГ- 2),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телефон доверия  поступило 12 обращений (увеличение в 6 раз к АППГ-2), через систему досудебного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обжалования обращений не поступало (0% к АППГ-0)</w:t>
      </w:r>
    </w:p>
    <w:p w:rsidR="00E670EF" w:rsidRDefault="00CF4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поступившие обращения рассмотрены без нарушения срока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E670EF" w:rsidRDefault="00CF4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Увеличение количества обращений связано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:</w:t>
      </w:r>
    </w:p>
    <w:p w:rsidR="00E670EF" w:rsidRDefault="00CF4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- регистрацией обращений по предоставлению справок о пожаре в рамках предоставления государственной услуги производится в соответствии с 59-ФЗ </w:t>
      </w:r>
      <w:r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«О порядке рассмотрения обращений граждан Российской Федерации»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, в том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числе в связи многочисленными обращениями по предоставлению справок по факту крупного пожара многоквартирного жилого дома, произошедшего 14.03.2024 по адресу: г. Ярославль,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Ленина, д.18/50.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родолжает расти количество обращений о предоставлении свед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ений о маломерных судах, зарегистрированных на имя заявителя (прохождение процедуры банкротства);</w:t>
      </w:r>
    </w:p>
    <w:p w:rsidR="00E670EF" w:rsidRDefault="00CF4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общей социальной напряженностью граждан в связи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происходящими политическими событиями и в связи с произошедшим террористическим актом в Московской области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E670EF" w:rsidRDefault="00CF4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наступлением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весеннего-летнего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пожароопасного сезона.</w:t>
      </w:r>
    </w:p>
    <w:p w:rsidR="00E670EF" w:rsidRDefault="00CF4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3. Основные вопросы, по которым граждане обращались в Главное управление МЧС России по Ярославской области за указанный период, касались следующих тематик:</w:t>
      </w:r>
    </w:p>
    <w:p w:rsidR="00E670EF" w:rsidRDefault="00CF4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«Работа п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ротивопожарной службы, соблюдение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 xml:space="preserve"> норм пожарной безопасности»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lang w:eastAsia="ru-RU"/>
        </w:rPr>
        <w:t xml:space="preserve">- 238 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 xml:space="preserve">обращений (заявители обращались с просьбами проверить захламленность помещений, являющихся местами общего пользования, по вопросам хранения велосипедов, колясок и другого имущества на лестничных площадках, выдачи справок 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о пожарах, проведения проверок по фактам возможного нарушения требований противопожарной безопасности);</w:t>
      </w:r>
    </w:p>
    <w:p w:rsidR="00E670EF" w:rsidRDefault="00CF4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«Государственная инспекция по маломерным судам» -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95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обращений (заявители обращаются по вопросам выдачи справок о наличии/отсутствии маломерных судов, о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предоставлении номеров регистрационных записей из Реестра удостоверений на право управления маломерными судами);</w:t>
      </w:r>
    </w:p>
    <w:p w:rsidR="00E670EF" w:rsidRDefault="00CF42ED">
      <w:pPr>
        <w:pStyle w:val="af1"/>
        <w:shd w:val="clear" w:color="auto" w:fill="FFFFFF"/>
        <w:spacing w:before="0" w:after="0"/>
        <w:jc w:val="both"/>
      </w:pPr>
      <w:r>
        <w:rPr>
          <w:bCs/>
          <w:color w:val="000000"/>
          <w:kern w:val="2"/>
          <w:sz w:val="28"/>
          <w:szCs w:val="28"/>
        </w:rPr>
        <w:lastRenderedPageBreak/>
        <w:tab/>
        <w:t xml:space="preserve">«Коммунальное хозяйство» - </w:t>
      </w:r>
      <w:r>
        <w:rPr>
          <w:bCs/>
          <w:color w:val="000000"/>
          <w:kern w:val="2"/>
          <w:sz w:val="28"/>
          <w:szCs w:val="28"/>
        </w:rPr>
        <w:t>15</w:t>
      </w:r>
      <w:r>
        <w:rPr>
          <w:bCs/>
          <w:color w:val="000000"/>
          <w:kern w:val="2"/>
          <w:sz w:val="28"/>
          <w:szCs w:val="28"/>
        </w:rPr>
        <w:t xml:space="preserve"> обращений (заявители обращались по вопросам устранения перебоев в электр</w:t>
      </w:r>
      <w:proofErr w:type="gramStart"/>
      <w:r>
        <w:rPr>
          <w:bCs/>
          <w:color w:val="000000"/>
          <w:kern w:val="2"/>
          <w:sz w:val="28"/>
          <w:szCs w:val="28"/>
        </w:rPr>
        <w:t>о-</w:t>
      </w:r>
      <w:proofErr w:type="gramEnd"/>
      <w:r>
        <w:rPr>
          <w:bCs/>
          <w:color w:val="000000"/>
          <w:kern w:val="2"/>
          <w:sz w:val="28"/>
          <w:szCs w:val="28"/>
        </w:rPr>
        <w:t xml:space="preserve">, водо-, </w:t>
      </w:r>
      <w:proofErr w:type="spellStart"/>
      <w:r>
        <w:rPr>
          <w:bCs/>
          <w:color w:val="000000"/>
          <w:kern w:val="2"/>
          <w:sz w:val="28"/>
          <w:szCs w:val="28"/>
        </w:rPr>
        <w:t>теплоснабжениия</w:t>
      </w:r>
      <w:proofErr w:type="spellEnd"/>
      <w:r>
        <w:rPr>
          <w:bCs/>
          <w:color w:val="000000"/>
          <w:kern w:val="2"/>
          <w:sz w:val="28"/>
          <w:szCs w:val="28"/>
        </w:rPr>
        <w:t xml:space="preserve">, очистки </w:t>
      </w:r>
      <w:r>
        <w:rPr>
          <w:bCs/>
          <w:color w:val="000000"/>
          <w:kern w:val="2"/>
          <w:sz w:val="28"/>
          <w:szCs w:val="28"/>
        </w:rPr>
        <w:t>дорог от снега);</w:t>
      </w:r>
    </w:p>
    <w:p w:rsidR="00E670EF" w:rsidRDefault="00CF42ED">
      <w:pPr>
        <w:pStyle w:val="af1"/>
        <w:shd w:val="clear" w:color="auto" w:fill="FFFFFF"/>
        <w:spacing w:before="0" w:after="0"/>
        <w:jc w:val="both"/>
      </w:pPr>
      <w:r>
        <w:rPr>
          <w:b/>
          <w:bCs/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</w:rPr>
        <w:t xml:space="preserve">«Предупреждение чрезвычайных ситуаций природного и техногенного характера, преодоление последствий» - </w:t>
      </w:r>
      <w:r>
        <w:rPr>
          <w:color w:val="000000"/>
          <w:kern w:val="2"/>
          <w:sz w:val="28"/>
          <w:szCs w:val="28"/>
        </w:rPr>
        <w:t>14</w:t>
      </w:r>
      <w:r>
        <w:rPr>
          <w:color w:val="000000"/>
          <w:kern w:val="2"/>
          <w:sz w:val="28"/>
          <w:szCs w:val="28"/>
        </w:rPr>
        <w:t xml:space="preserve"> обращений (заявители обращались по вопросам загрязнения атмосферного воздуха, работы обеспечения вызова экстренных служб по единому н</w:t>
      </w:r>
      <w:r>
        <w:rPr>
          <w:color w:val="000000"/>
          <w:kern w:val="2"/>
          <w:sz w:val="28"/>
          <w:szCs w:val="28"/>
        </w:rPr>
        <w:t>омеру 112)</w:t>
      </w:r>
    </w:p>
    <w:p w:rsidR="00E670EF" w:rsidRDefault="00CF42ED">
      <w:pPr>
        <w:pStyle w:val="af1"/>
        <w:shd w:val="clear" w:color="auto" w:fill="FFFFFF"/>
        <w:spacing w:before="0" w:after="0"/>
        <w:jc w:val="both"/>
      </w:pPr>
      <w:r>
        <w:rPr>
          <w:b/>
          <w:bCs/>
          <w:color w:val="000000"/>
          <w:kern w:val="2"/>
          <w:sz w:val="28"/>
          <w:szCs w:val="28"/>
        </w:rPr>
        <w:tab/>
      </w:r>
      <w:r>
        <w:rPr>
          <w:bCs/>
          <w:color w:val="000000"/>
          <w:kern w:val="2"/>
          <w:sz w:val="28"/>
          <w:szCs w:val="28"/>
        </w:rPr>
        <w:t xml:space="preserve">«Информация и информатизация (архивные данные)» </w:t>
      </w:r>
      <w:r>
        <w:rPr>
          <w:color w:val="000000"/>
          <w:kern w:val="2"/>
          <w:sz w:val="28"/>
          <w:szCs w:val="28"/>
        </w:rPr>
        <w:t>- 8</w:t>
      </w:r>
      <w:r>
        <w:rPr>
          <w:bCs/>
          <w:color w:val="000000"/>
          <w:kern w:val="2"/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>обращений  (по вопросам выдачи копий из послужного списка для назначения пенсий, выдачи справок о денежном довольствии для предоставления их в пенсионный фонд, запрос архивных справок).</w:t>
      </w:r>
    </w:p>
    <w:p w:rsidR="00E670EF" w:rsidRDefault="00CF4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 Осн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овными причинами активности граждан по определенным темам являются: </w:t>
      </w:r>
    </w:p>
    <w:p w:rsidR="00E670EF" w:rsidRDefault="00CF4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 xml:space="preserve"> крупный пожар многоквартирного жилого дома, произошедший 14.03.2024 по адресу: г. Ярославль,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 xml:space="preserve"> Ленина, д.18/50, что привело к повышению количества обращений 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(о предоставлении справки) в разделе «Противопожарная служба, соблюдение норм противопожарной безопасности» (ведомственный рубрикатор «Предоставление статистической информации по пожарам и их последствиям»);</w:t>
      </w:r>
    </w:p>
    <w:p w:rsidR="00E670EF" w:rsidRDefault="00CF4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зимний пожароопасный период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активность («тревож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ность») заявителей в рамках данного направления и инициативность заявителей по фактам проведения проверок возможного нарушения требований противопожарной безопасности («Противопожарная служба, соблюдение норм противопожарной безопасности», «Выполнение госу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дарственных требований при осуществлении строительной деятельности, соблюдение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СНИПов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», «Содержание пожарных водоемов»);</w:t>
      </w:r>
    </w:p>
    <w:p w:rsidR="00E670EF" w:rsidRDefault="00CF4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обеспокоенность безопасностью людей на водных объектах, что неизбежно приводит к повышению количества обращений в разделе «Транспорт»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(«Государственная инспекция по маломерным судам (ГИМС)»).</w:t>
      </w:r>
    </w:p>
    <w:p w:rsidR="00E670EF" w:rsidRDefault="00CF4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общая социальная напряженность граждан в связи с происходящими политическими событиями и в связи с произошедшим террористическим актом в Московской области.</w:t>
      </w:r>
    </w:p>
    <w:p w:rsidR="00E670EF" w:rsidRDefault="00CF42E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 Жалоб от личного состава Главного у</w:t>
      </w:r>
      <w:r>
        <w:rPr>
          <w:rFonts w:ascii="Times New Roman" w:hAnsi="Times New Roman" w:cs="Times New Roman"/>
          <w:sz w:val="28"/>
          <w:szCs w:val="28"/>
        </w:rPr>
        <w:t>правления МЧС России по Ярославской области не поступало.</w:t>
      </w:r>
    </w:p>
    <w:p w:rsidR="00E670EF" w:rsidRDefault="00CF4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Основные предложения по устранению причин, послуживших основанием для обращений граждан:</w:t>
      </w:r>
    </w:p>
    <w:p w:rsidR="00E670EF" w:rsidRDefault="00CF4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консультативная, информационная, предупредительная и профилактическая работа по предотвращению пожаров 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пожароопасный период времени, выражающаяся в заблаговременном покосе сухой травы, уборке сухих деревьев, а также проведение разъяснительной работы с представителями садоводческих некоммерческих товариществ и населением;</w:t>
      </w:r>
    </w:p>
    <w:p w:rsidR="00E670EF" w:rsidRDefault="00CF4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обеспечение выполнения требований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при организации работы с обращениями граждан в структурных подразделениях Главного управления;</w:t>
      </w:r>
    </w:p>
    <w:p w:rsidR="00E670EF" w:rsidRDefault="00CF42ED">
      <w:pPr>
        <w:pStyle w:val="af1"/>
        <w:widowControl w:val="0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своевременное принятие решения о направлении обращения в другую организацию для рассмотрения в пределах компетенции;</w:t>
      </w:r>
    </w:p>
    <w:p w:rsidR="00E670EF" w:rsidRDefault="00CF42ED">
      <w:pPr>
        <w:pStyle w:val="af1"/>
        <w:widowControl w:val="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</w:t>
      </w:r>
      <w:r>
        <w:rPr>
          <w:sz w:val="28"/>
          <w:szCs w:val="28"/>
        </w:rPr>
        <w:t>женедельное рассмотрение информации по обращениям граждан на служебных совещаниях с руководящим составом Главного управления.</w:t>
      </w:r>
    </w:p>
    <w:p w:rsidR="00E670EF" w:rsidRDefault="00CF4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1</w:t>
      </w:r>
      <w:r>
        <w:rPr>
          <w:rFonts w:ascii="Times New Roman" w:hAnsi="Times New Roman" w:cs="Times New Roman"/>
          <w:sz w:val="28"/>
          <w:szCs w:val="28"/>
        </w:rPr>
        <w:t xml:space="preserve"> квартале 2024 года на личный прием к начальнику Главного управления МЧС России по Ярославской области граждане в приемной П</w:t>
      </w:r>
      <w:r>
        <w:rPr>
          <w:rFonts w:ascii="Times New Roman" w:hAnsi="Times New Roman" w:cs="Times New Roman"/>
          <w:sz w:val="28"/>
          <w:szCs w:val="28"/>
        </w:rPr>
        <w:t xml:space="preserve">резидента Российской Федерации в ЦФО (Ярославская область) </w:t>
      </w:r>
      <w:r>
        <w:rPr>
          <w:rFonts w:ascii="Times New Roman" w:hAnsi="Times New Roman" w:cs="Times New Roman"/>
          <w:sz w:val="28"/>
          <w:szCs w:val="28"/>
        </w:rPr>
        <w:t>не обращались.</w:t>
      </w:r>
    </w:p>
    <w:p w:rsidR="00E670EF" w:rsidRDefault="00CF4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1</w:t>
      </w:r>
      <w:r>
        <w:rPr>
          <w:rFonts w:ascii="Times New Roman" w:hAnsi="Times New Roman" w:cs="Times New Roman"/>
          <w:sz w:val="28"/>
          <w:szCs w:val="28"/>
        </w:rPr>
        <w:t xml:space="preserve"> квартале 2024 года проверки деятельности Главного управления МЧС России по Ярославской области, в части рассмотрения обращений граждан, органами прокуратуры субъекта не проводились.</w:t>
      </w:r>
    </w:p>
    <w:p w:rsidR="00E670EF" w:rsidRDefault="00CF4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аключено соглашение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взаимодействии Уполномоченного по правам челове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в Ярославской области с Главным управлением МЧС России по Ярославской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04.04.2022 № 34/1-2022/11. В 1 квартале 2024 года обращений от Уполномоченного по правам человека в Ярославской области не поступало.</w:t>
      </w:r>
    </w:p>
    <w:p w:rsidR="00E670EF" w:rsidRDefault="00CF4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sectPr w:rsidR="00E670E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ED" w:rsidRDefault="00CF42ED">
      <w:pPr>
        <w:spacing w:after="0" w:line="240" w:lineRule="auto"/>
      </w:pPr>
      <w:r>
        <w:separator/>
      </w:r>
    </w:p>
  </w:endnote>
  <w:endnote w:type="continuationSeparator" w:id="0">
    <w:p w:rsidR="00CF42ED" w:rsidRDefault="00CF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0EF" w:rsidRDefault="00E670EF">
    <w:pPr>
      <w:pStyle w:val="a8"/>
      <w:jc w:val="center"/>
    </w:pPr>
  </w:p>
  <w:p w:rsidR="00E670EF" w:rsidRDefault="00E670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ED" w:rsidRDefault="00CF42ED">
      <w:pPr>
        <w:spacing w:after="0" w:line="240" w:lineRule="auto"/>
      </w:pPr>
      <w:r>
        <w:separator/>
      </w:r>
    </w:p>
  </w:footnote>
  <w:footnote w:type="continuationSeparator" w:id="0">
    <w:p w:rsidR="00CF42ED" w:rsidRDefault="00CF4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1373911"/>
      <w:docPartObj>
        <w:docPartGallery w:val="Page Numbers (Top of Page)"/>
        <w:docPartUnique/>
      </w:docPartObj>
    </w:sdtPr>
    <w:sdtEndPr/>
    <w:sdtContent>
      <w:p w:rsidR="00E670EF" w:rsidRDefault="00CF42ED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876C91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670EF" w:rsidRDefault="00E670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EF"/>
    <w:rsid w:val="00033DC2"/>
    <w:rsid w:val="00876C91"/>
    <w:rsid w:val="00CF42ED"/>
    <w:rsid w:val="00E6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8765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702478"/>
  </w:style>
  <w:style w:type="character" w:customStyle="1" w:styleId="a7">
    <w:name w:val="Нижний колонтитул Знак"/>
    <w:basedOn w:val="a0"/>
    <w:link w:val="a8"/>
    <w:uiPriority w:val="99"/>
    <w:qFormat/>
    <w:rsid w:val="00702478"/>
  </w:style>
  <w:style w:type="character" w:customStyle="1" w:styleId="a9">
    <w:name w:val="Основной текст_"/>
    <w:basedOn w:val="a0"/>
    <w:link w:val="1"/>
    <w:qFormat/>
    <w:locked/>
    <w:rsid w:val="00274D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5876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702478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702478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440CEF"/>
    <w:pPr>
      <w:spacing w:after="160" w:line="259" w:lineRule="auto"/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274DF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link w:val="a9"/>
    <w:qFormat/>
    <w:rsid w:val="00274DF2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5A0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8765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702478"/>
  </w:style>
  <w:style w:type="character" w:customStyle="1" w:styleId="a7">
    <w:name w:val="Нижний колонтитул Знак"/>
    <w:basedOn w:val="a0"/>
    <w:link w:val="a8"/>
    <w:uiPriority w:val="99"/>
    <w:qFormat/>
    <w:rsid w:val="00702478"/>
  </w:style>
  <w:style w:type="character" w:customStyle="1" w:styleId="a9">
    <w:name w:val="Основной текст_"/>
    <w:basedOn w:val="a0"/>
    <w:link w:val="1"/>
    <w:qFormat/>
    <w:locked/>
    <w:rsid w:val="00274D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5876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702478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702478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440CEF"/>
    <w:pPr>
      <w:spacing w:after="160" w:line="259" w:lineRule="auto"/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274DF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link w:val="a9"/>
    <w:qFormat/>
    <w:rsid w:val="00274DF2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5A0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8FDA0-3E25-4845-A9C4-80C84F9C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Российская Елена Владимировна</dc:creator>
  <cp:lastModifiedBy>Российская Елена Владимировна</cp:lastModifiedBy>
  <cp:revision>2</cp:revision>
  <cp:lastPrinted>2024-01-12T13:57:00Z</cp:lastPrinted>
  <dcterms:created xsi:type="dcterms:W3CDTF">2024-04-10T06:06:00Z</dcterms:created>
  <dcterms:modified xsi:type="dcterms:W3CDTF">2024-04-10T06:06:00Z</dcterms:modified>
  <dc:language>ru-RU</dc:language>
</cp:coreProperties>
</file>