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тог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работы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по рассмотрению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обращени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й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граждан за 2 квартал 2024 года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в Главном управлении МЧС России по Ярославской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9"/>
          <w:szCs w:val="29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За 2 квартал 2024 года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405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щений (-19,8% к АППГ–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505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В электронном виде поступило 202 обращения (-9,4% к АППГ- 223), в письменном виде 203 обращения (-28% к АППГ — 282). Непосредственно от граждан поступило 295 обращений (-22,7% к АППГ-382), из федеральных органов исполнительной власти, органов исполнительной власти субъекта, органов местного самоуправления и других ведомств получено 82 обращения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(-20% к АППГ — 103),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из Администрации Президента Российской Федерации и Правительства Ярославской области получено 5 обращений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(+25% к АППГ-4), организациями направлено 3 обращения (-62% к АППГ-8), запросов депутатов по письмам граждан не поступало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>(уменьшение в 2 раза к АППГ- 2),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а телефон доверия  поступило 20 обращений (увеличение в 4 раза к АППГ-5), через систему досудебного обжалования обращений не поступало (-100% к АППГ-1).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поступившие обращения рассмотрены без нарушения срока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 xml:space="preserve">2. </w:t>
      </w:r>
      <w:bookmarkStart w:id="0" w:name="_GoBack"/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Уменьшение количества обращений связано стем, что все чаще граждане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подают заявления о выдаче справок по пожарам и о наличии (отсутствии) маломерных судов непосредственно через Госуслуги. </w:t>
      </w:r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3. Основные вопросы, по которым граждане обращались в Главное управление МЧС России по Ярославской области за указанный период, касались следующих тематик: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«Работа п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>ротивопожарной службы, соблюдение норм пожарной безопасности»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shd w:fill="auto" w:val="clear"/>
          <w:lang w:eastAsia="ru-RU"/>
        </w:rPr>
        <w:t xml:space="preserve">- 231 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ru-RU"/>
        </w:rPr>
        <w:t>обращение (заявители обращались с просьбами проверить захламленность помещений, являющихся местами общего пользования, по вопросам хранения велосипедов, колясок и другого имущества на лестничных площадках, выдачи справок о пожарах, проведения проверок по фактам возможного нарушения требований противопожарной безопасности, в том числе в садоводческих товариществах);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«Государственная инспекция по маломерным судам»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>114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  <w:t>обращений (заявители обращаются по вопросам выдачи справок о наличии (отсутствии) маломерных судов, о предоставлении номеров регистрационных записей из Реестра удостоверений на право управления маломерными судами);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ab/>
        <w:t>«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 xml:space="preserve">Предупреждение чрезвычайных ситуаций природного и техногенного характера, преодоление последствий» -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22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обращения (заявители обращались по вопросам подтопления участков из-за ливней, загрязнения атмосферного воздуха);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ab/>
        <w:t xml:space="preserve">«Коммунальное хозяйство» -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shd w:fill="auto" w:val="clear"/>
          <w:lang w:eastAsia="ru-RU"/>
        </w:rPr>
        <w:t>9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обращений (заявители обращались по вопросам устранения перебоев в электро-, водо-, теплоснабжениия, очистки);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/>
      </w:pP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 xml:space="preserve">«Информация и информатизация (архивные данные)»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>- 7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eastAsia="ru-RU"/>
        </w:rPr>
        <w:t>обращений  (по вопросам выдачи копий из послужного списка для назначения пенсий, выдачи справок о денежном довольствии для предоставления их в пенсионный фонд, запрос архивных справок).</w:t>
      </w:r>
    </w:p>
    <w:p>
      <w:pPr>
        <w:sectPr>
          <w:type w:val="nextPage"/>
          <w:pgSz w:w="11906" w:h="16838"/>
          <w:pgMar w:left="853" w:right="563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4. Основными причинами активности граждан по определенным темам являются: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shd w:fill="auto" w:val="clear"/>
          <w:lang w:eastAsia="ru-RU"/>
        </w:rPr>
        <w:t>- весенне-летний пожароопасный период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, выезд граждан на дачные участки, активность («тревожность») заявителей в рамках данного направления и инициативность заявителей по фактам проведения проверок возможного нарушения требований противопожарной безопасности («Противопожарная служба, соблюдение норм противопожарной безопасности», «Разъяснения требований по пожарной безопасности»);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обеспокоенность безопасностью людей на водных объектах, что неизбежно приводит к повышению количества обращений в разделе «Транспорт» («Государственная инспекция по маломерным судам (ГИМС)»);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>-  подтопление территорий населенных пунктов из-за ливневых осадков в период с 13.06.2024 по 24.06.2024, что привело к повышению количества обращений в разделе ««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shd w:fill="auto" w:val="clear"/>
          <w:lang w:eastAsia="ru-RU"/>
        </w:rPr>
        <w:t>Предупреждение чрезвычайных ситуаций природного и техногенного характера, преодоление последствий»</w:t>
      </w:r>
      <w:r>
        <w:rPr>
          <w:rFonts w:eastAsia="Times New Roman" w:cs="Times New Roman" w:ascii="Times New Roman" w:hAnsi="Times New Roman"/>
          <w:b w:val="false"/>
          <w:bCs/>
          <w:iCs/>
          <w:color w:val="000000"/>
          <w:kern w:val="2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Жалоб от личного состава Главного управления МЧС России по Ярославской области не поступало.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Основные предложения по устранению причин, послуживших основанием для обращений граждан: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консультативная, информационная, предупредительная и профилактическая работа по предотвращению пожаров в пожароопасный период времени, выражающаяся в заблаговременном покосе травы, уборке мусора, недопущении нарушений требований о разведении открытого огня, а также проведение разъяснительной работы с представителями садоводческих некоммерческих товариществ и населением;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обеспечение выполнения требований законодательства Российской Федерации при организации работы с обращениями граждан в структурных подразделениях Главного управления;</w:t>
      </w:r>
    </w:p>
    <w:p>
      <w:pPr>
        <w:pStyle w:val="NormalWeb"/>
        <w:widowControl w:val="false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принятие решения о направлении обращения в другую организацию для рассмотрения в пределах компетенции;</w:t>
      </w:r>
    </w:p>
    <w:p>
      <w:pPr>
        <w:pStyle w:val="NormalWeb"/>
        <w:widowControl w:val="fals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еженедельное рассмотрение информации по обращениям граждан на служебных совещаниях с руководящим составом Главного управления.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Во 2</w:t>
      </w:r>
      <w:r>
        <w:rPr>
          <w:rFonts w:cs="Times New Roman" w:ascii="Times New Roman" w:hAnsi="Times New Roman"/>
          <w:sz w:val="28"/>
          <w:szCs w:val="28"/>
        </w:rPr>
        <w:t xml:space="preserve"> квартале 2024 года на личный прием к начальнику Главного управления МЧС России по Ярославской области граждане в приемной Президента Российской Федерации в ЦФО (Ярославская область)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не обращались.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Во 2</w:t>
      </w:r>
      <w:r>
        <w:rPr>
          <w:rFonts w:cs="Times New Roman" w:ascii="Times New Roman" w:hAnsi="Times New Roman"/>
          <w:sz w:val="28"/>
          <w:szCs w:val="28"/>
        </w:rPr>
        <w:t xml:space="preserve"> квартале 2024 года проверки деятельности Главного управления МЧС России по Ярославской области, в части рассмотрения обращений граждан, органами прокуратуры субъекта не проводились.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 квартале 2024 года обращений от Уполномоченного по правам человека в Ярославской области не поступало. (Соглашение о взаимодействии Уполномоченного по правам человека в Ярославской области с Главным управлением МЧС России по Ярославской области от 04.04.2022 № 34/1-2022/11).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9" w:right="563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11373911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0247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702478"/>
    <w:rPr/>
  </w:style>
  <w:style w:type="character" w:styleId="Style17" w:customStyle="1">
    <w:name w:val="Основной текст_"/>
    <w:basedOn w:val="DefaultParagraphFont"/>
    <w:link w:val="1"/>
    <w:qFormat/>
    <w:locked/>
    <w:rsid w:val="00274df2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76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024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7024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40cef"/>
    <w:pPr>
      <w:spacing w:lineRule="auto" w:line="259"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74df2"/>
    <w:pPr>
      <w:spacing w:lineRule="auto" w:line="240" w:before="60" w:after="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Style17"/>
    <w:qFormat/>
    <w:rsid w:val="00274df2"/>
    <w:pPr>
      <w:shd w:val="clear" w:color="auto" w:fill="FFFFFF"/>
      <w:spacing w:lineRule="exact" w:line="326" w:before="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B5D7-E8B8-4136-9C01-4014CFE6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LibreOffice/7.6.7.2$Linux_X86_64 LibreOffice_project/dd47e4b30cb7dab30588d6c79c651f218165e3c5</Application>
  <AppVersion>15.0000</AppVersion>
  <Pages>2</Pages>
  <Words>670</Words>
  <Characters>4690</Characters>
  <CharactersWithSpaces>5345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2023-10-05T08:16:00Z</dcterms:created>
  <dc:creator>Российская Елена Владимировна</dc:creator>
  <dc:description/>
  <dc:language>ru-RU</dc:language>
  <cp:lastModifiedBy/>
  <cp:lastPrinted>2024-01-12T13:57:13Z</cp:lastPrinted>
  <dcterms:modified xsi:type="dcterms:W3CDTF">2024-07-04T12:07:14Z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