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Итоги работы по рассмотрению обращений граждан за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3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квартал 2024 года</w:t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в Главном управлении МЧС России по Ярославской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9"/>
          <w:szCs w:val="29"/>
          <w:lang w:eastAsia="ru-RU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3 </w:t>
      </w:r>
      <w:r>
        <w:rPr>
          <w:rFonts w:cs="Times New Roman" w:ascii="Times New Roman" w:hAnsi="Times New Roman"/>
          <w:sz w:val="28"/>
          <w:szCs w:val="28"/>
        </w:rPr>
        <w:t>квартал 2024 года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Главное управление МЧС России по Ярославской области, включая его структурные подразделения, поступило 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19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обра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щений (-1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% к АППГ–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>471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В электронном виде поступило 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 xml:space="preserve"> обращений 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>+28,6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 xml:space="preserve">% к АППГ-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>161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), в письменном виде 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>12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 xml:space="preserve"> обращений (-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>31,6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 xml:space="preserve">% к АППГ —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>310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). Непосредственно от граждан поступило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 xml:space="preserve"> 280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обращений (-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>11,7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% к АППГ-3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>17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), из федеральных органов исполнительной власти, органов исполнительной власти субъекта, органов местного самоуправления и других ведомств получено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 xml:space="preserve"> 95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обращений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C9211E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(-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>8,7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% к АППГ — 10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C9211E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из Администрации Президента Российской Федерации и Правительства Ярославской области получено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 xml:space="preserve"> 23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обращения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C9211E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(-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% к АППГ-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>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), организациями направлено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 xml:space="preserve"> 9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обращений (-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>55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% к АППГ-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>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), запросов депутатов по письмам граждан 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 w:eastAsia="ru-RU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eastAsia="ru-RU"/>
        </w:rPr>
        <w:t>(у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val="ru-RU" w:eastAsia="ru-RU"/>
        </w:rPr>
        <w:t>величение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val="en-US" w:eastAsia="ru-RU"/>
        </w:rPr>
        <w:t xml:space="preserve"> 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раза к АППГ-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val="en-US" w:eastAsia="ru-RU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eastAsia="ru-RU"/>
        </w:rPr>
        <w:t>),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а телефон доверия поступило 9 обращений (+80% к АППГ-5), через систему досудебного обжалования обращений не поступало (0% к АППГ-0).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Все поступившие обращения рассмотрены без нарушения срока.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eastAsia="ru-RU"/>
        </w:rPr>
        <w:t xml:space="preserve">2. </w:t>
      </w:r>
      <w:bookmarkStart w:id="0" w:name="_GoBack"/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eastAsia="ru-RU"/>
        </w:rPr>
        <w:t xml:space="preserve">Уменьшение количества обращений связано стем, что все чаще граждане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eastAsia="ru-RU"/>
        </w:rPr>
        <w:t xml:space="preserve">подают заявления о выдаче справок по пожарам и о наличии (отсутствии) маломерных судов непосредственно через Госуслуги. </w:t>
      </w:r>
      <w:bookmarkEnd w:id="0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eastAsia="ru-RU"/>
        </w:rPr>
        <w:t>3. Основные вопросы, по которым граждане обращались в Главное управление МЧС России по Ярославской области за указанный период, касались следующих тематик: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eastAsia="ru-RU"/>
        </w:rPr>
        <w:t>«Работа п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eastAsia="ru-RU"/>
        </w:rPr>
        <w:t>ротивопожарной службы, соблюдение норм пожарной безопасности»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kern w:val="2"/>
          <w:sz w:val="28"/>
          <w:szCs w:val="28"/>
          <w:shd w:fill="auto" w:val="clear"/>
          <w:lang w:eastAsia="ru-RU"/>
        </w:rPr>
        <w:t xml:space="preserve">- 243 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eastAsia="ru-RU"/>
        </w:rPr>
        <w:t>обращения (заявители обращались с просьбами проверить захламленность помещений, являющихся местами общего пользования, проведения проверок по фактам возможного нарушения требований противопожарной безопасности, в том числе в садоводческих товариществах), выдачи справок о пожарах, содержания пожарных водоемов;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eastAsia="ru-RU"/>
        </w:rPr>
        <w:t xml:space="preserve">«Государственная инспекция по маломерным судам»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eastAsia="ru-RU"/>
        </w:rPr>
        <w:t>108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eastAsia="ru-RU"/>
        </w:rPr>
        <w:t>обращений (заявители обращаются по вопросам выдачи справок о наличии (отсутствии) маломерных судов, о предоставлении номеров регистрационных записей из Реестра удостоверений на право управления маломерными судами);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/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eastAsia="ru-RU"/>
        </w:rPr>
        <w:tab/>
        <w:t>«</w:t>
      </w: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lang w:eastAsia="ru-RU"/>
        </w:rPr>
        <w:t>Предупреждение чрезвычайных ситуаций природного и техногенного характера, преодоление последствий» - 12</w:t>
      </w: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lang w:eastAsia="ru-RU"/>
        </w:rPr>
        <w:t xml:space="preserve">обращений (заявители обращались по вопросам загрязнения атмосферного воздуха,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  <w:lang w:eastAsia="ru-RU"/>
        </w:rPr>
        <w:t>работы с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истемы обеспечения вызова экстренных оперативных служб по единому номеру 112)</w:t>
      </w: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lang w:eastAsia="ru-RU"/>
        </w:rPr>
        <w:t>;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lang w:eastAsia="ru-RU"/>
        </w:rPr>
        <w:tab/>
        <w:t xml:space="preserve">«Гражданская оборона» - 10 обращений (заявители обращались по вопросам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  <w:lang w:eastAsia="ru-RU"/>
        </w:rPr>
        <w:t>с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одержания и обслуживания защитных сооружений гражданской обороны и противорадиационных укрытий);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/>
      </w:pPr>
      <w:r>
        <w:rPr>
          <w:rFonts w:eastAsia="Times New Roman" w:cs="Times New Roman"/>
          <w:b/>
          <w:bCs/>
          <w:iCs/>
          <w:color w:val="000000"/>
          <w:kern w:val="2"/>
          <w:sz w:val="28"/>
          <w:szCs w:val="28"/>
          <w:lang w:eastAsia="ru-RU"/>
        </w:rPr>
        <w:tab/>
      </w:r>
      <w:r>
        <w:rPr>
          <w:rFonts w:eastAsia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«Информация и информатизация (архивные данные)» </w:t>
      </w:r>
      <w:r>
        <w:rPr>
          <w:rFonts w:eastAsia="Times New Roman" w:cs="Times New Roman"/>
          <w:b w:val="false"/>
          <w:bCs w:val="false"/>
          <w:iCs/>
          <w:color w:val="000000"/>
          <w:kern w:val="2"/>
          <w:sz w:val="28"/>
          <w:szCs w:val="28"/>
          <w:shd w:fill="auto" w:val="clear"/>
          <w:lang w:eastAsia="ru-RU"/>
        </w:rPr>
        <w:t>- 6</w:t>
      </w:r>
      <w:r>
        <w:rPr>
          <w:rFonts w:eastAsia="Times New Roman" w:cs="Times New Roman"/>
          <w:bCs/>
          <w:iCs/>
          <w:color w:val="000000"/>
          <w:kern w:val="2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/>
          <w:bCs/>
          <w:iCs/>
          <w:color w:val="000000"/>
          <w:kern w:val="2"/>
          <w:sz w:val="28"/>
          <w:szCs w:val="28"/>
          <w:lang w:eastAsia="ru-RU"/>
        </w:rPr>
        <w:t>обращений (по вопросам выдачи копий из послужного списка для назначения пенсий, выдачи справок о денежном довольствии для предоставления их в пенсионный фонд, запрос архивных справок).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/>
      </w:pPr>
      <w:r>
        <w:rPr>
          <w:rFonts w:eastAsia="Times New Roman" w:cs="Times New Roman"/>
          <w:iCs/>
          <w:color w:val="000000"/>
          <w:sz w:val="28"/>
          <w:szCs w:val="28"/>
          <w:shd w:fill="auto" w:val="clear"/>
          <w:lang w:eastAsia="ru-RU"/>
        </w:rPr>
        <w:tab/>
        <w:t xml:space="preserve">4. Основными причинами активности граждан по определенным темам являются: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shd w:fill="auto" w:val="clear"/>
          <w:lang w:eastAsia="ru-RU"/>
        </w:rPr>
        <w:t>- летний пожароопасный период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, пребывание граждан на дачных участках, активность («тревожность») заявителей в рамках данного направления и инициативность заявителей по фактам проведения проверок возможного нарушения требований противопожарной безопасности («Противопожарная служба, соблюдение норм противопожарной безопасности», «Разъяснения требований по пожарной безопасности»);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- атаки беспилотных летательных аппаратов на территории Российской Федерации, обеспокоенность граждан в рамках данного направления о  расположении и готовности защитных сооружений в случае чрезвычайной ситуации («Гражданская оборона»);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/>
      </w:pPr>
      <w:r>
        <w:rPr>
          <w:rFonts w:eastAsia="Times New Roman" w:cs="Times New Roman"/>
          <w:b w:val="false"/>
          <w:bCs/>
          <w:iCs/>
          <w:color w:val="000000"/>
          <w:kern w:val="2"/>
          <w:sz w:val="28"/>
          <w:szCs w:val="28"/>
          <w:shd w:fill="auto" w:val="clear"/>
          <w:lang w:eastAsia="ru-RU"/>
        </w:rPr>
        <w:tab/>
        <w:t>- обеспокоенность безопасностью людей на водных объектах в летний период(«Государственная инспекция по маломерным судам (ГИМС)»);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Жалоб от личного состава Главного управления МЧС России по Ярославской области не поступало.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Основные предложения по устранению причин, послуживших основанием для обращений граждан: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- консультативная, информационная, предупредительная и профилактическая работа по предотвращению пожаров в пожароопасный период времени, выражающаяся в заблаговременном покосе травы, уборке мусора, недопущении нарушений требований о разведении открытого огня, а также проведение разъяснительной работы с представителями садоводческих некоммерческих товариществ и населением;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обеспечение выполнения требований законодательства Российской Федерации при организации работы с обращениями граждан в структурных подразделениях Главного управления;</w:t>
      </w:r>
    </w:p>
    <w:p>
      <w:pPr>
        <w:pStyle w:val="NormalWeb"/>
        <w:widowControl w:val="false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принятие решения о направлении обращения в другую организацию для рассмотрения в пределах компетенции;</w:t>
      </w:r>
    </w:p>
    <w:p>
      <w:pPr>
        <w:pStyle w:val="NormalWeb"/>
        <w:widowControl w:val="false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еженедельное рассмотрение информации по обращениям граждан на служебных совещаниях с руководящим составом Главного управления.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7.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квартале 2024 года на личный прием к начальнику Главного управления МЧС России по Ярославской области граждане в приемной Президента Российской Федерации в ЦФО (Ярославская область)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не обращались.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квартале 2024 года проверки деятельности Главного управления МЧС России по Ярославской области, в части рассмотрения обращений граждан, органами прокуратуры субъекта не проводились.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квартале 2024 года обращений от Уполномоченного по правам человека в Ярославской области не поступало. (Соглашение о взаимодействии Уполномоченного по правам человека в Ярославской области с Главным управлением МЧС России по Ярославской области от 04.04.2022 № 34/1-2022/11).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853" w:right="563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87655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02478"/>
    <w:rPr/>
  </w:style>
  <w:style w:type="character" w:styleId="Style16" w:customStyle="1">
    <w:name w:val="Нижний колонтитул Знак"/>
    <w:basedOn w:val="DefaultParagraphFont"/>
    <w:uiPriority w:val="99"/>
    <w:qFormat/>
    <w:rsid w:val="00702478"/>
    <w:rPr/>
  </w:style>
  <w:style w:type="character" w:styleId="Style17" w:customStyle="1">
    <w:name w:val="Основной текст_"/>
    <w:basedOn w:val="DefaultParagraphFont"/>
    <w:link w:val="1"/>
    <w:qFormat/>
    <w:locked/>
    <w:rsid w:val="00274df2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8765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70247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70247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40cef"/>
    <w:pPr>
      <w:spacing w:lineRule="auto" w:line="259"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274df2"/>
    <w:pPr>
      <w:spacing w:lineRule="auto" w:line="240" w:before="60" w:after="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 w:customStyle="1">
    <w:name w:val="Основной текст1"/>
    <w:basedOn w:val="Normal"/>
    <w:link w:val="Style17"/>
    <w:qFormat/>
    <w:rsid w:val="00274df2"/>
    <w:pPr>
      <w:shd w:val="clear" w:color="auto" w:fill="FFFFFF"/>
      <w:spacing w:lineRule="exact" w:line="326" w:before="0" w:after="0"/>
    </w:pPr>
    <w:rPr>
      <w:rFonts w:ascii="Times New Roman" w:hAnsi="Times New Roman" w:eastAsia="Times New Roman" w:cs="Times New Roman"/>
      <w:sz w:val="26"/>
      <w:szCs w:val="26"/>
    </w:rPr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a08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B5D7-E8B8-4136-9C01-4014CFE6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Application>LibreOffice/24.8.0.3$Windows_X86_64 LibreOffice_project/0bdf1299c94fe897b119f97f3c613e9dca6be583</Application>
  <AppVersion>15.0000</AppVersion>
  <Pages>2</Pages>
  <Words>656</Words>
  <Characters>4608</Characters>
  <CharactersWithSpaces>5249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2023-10-05T08:16:00Z</dcterms:created>
  <dc:creator>Российская Елена Владимировна</dc:creator>
  <dc:description/>
  <dc:language>ru-RU</dc:language>
  <cp:lastModifiedBy/>
  <cp:lastPrinted>2024-01-12T13:57:13Z</cp:lastPrinted>
  <dcterms:modified xsi:type="dcterms:W3CDTF">2024-10-04T22:59:06Z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