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92" w:rsidRDefault="002B147B">
      <w:r>
        <w:fldChar w:fldCharType="begin"/>
      </w:r>
      <w:r>
        <w:instrText xml:space="preserve"> HYPERLINK "https://mchs.gov.ru/dokumenty/6505?ysclid=m0ghk8vy4s924837443" </w:instrText>
      </w:r>
      <w:r>
        <w:fldChar w:fldCharType="separate"/>
      </w:r>
      <w:r>
        <w:rPr>
          <w:rStyle w:val="a3"/>
        </w:rPr>
        <w:t>https://mchs.gov.ru/dokumenty/6505?ysclid=m0ghk8vy4s924837443</w:t>
      </w:r>
      <w:r>
        <w:fldChar w:fldCharType="end"/>
      </w:r>
    </w:p>
    <w:p w:rsidR="002B147B" w:rsidRPr="002B147B" w:rsidRDefault="002B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госудасртвенных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интересов».</w:t>
      </w:r>
      <w:bookmarkStart w:id="0" w:name="_GoBack"/>
      <w:bookmarkEnd w:id="0"/>
    </w:p>
    <w:sectPr w:rsidR="002B147B" w:rsidRPr="002B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4E"/>
    <w:rsid w:val="002B147B"/>
    <w:rsid w:val="002D7F4E"/>
    <w:rsid w:val="00B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Сергеевна</dc:creator>
  <cp:keywords/>
  <dc:description/>
  <cp:lastModifiedBy>Виноградова Елена Сергеевна</cp:lastModifiedBy>
  <cp:revision>2</cp:revision>
  <dcterms:created xsi:type="dcterms:W3CDTF">2024-08-30T09:01:00Z</dcterms:created>
  <dcterms:modified xsi:type="dcterms:W3CDTF">2024-08-30T09:05:00Z</dcterms:modified>
</cp:coreProperties>
</file>